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80360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80360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803606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803606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803606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80360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80360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803606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803606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803606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803606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803606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80360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80360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80360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803606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80360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4C2713F1" w14:textId="77777777" w:rsidR="00BF36BF" w:rsidRDefault="00BF36B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2D12228" w14:textId="77777777" w:rsidR="00BF36BF" w:rsidRDefault="00BF36B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282EF89" w14:textId="77777777" w:rsidR="00BF36BF" w:rsidRDefault="00BF36B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BF31F67" w14:textId="77777777" w:rsidR="00BF36BF" w:rsidRDefault="00BF36B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BEC6A88" w14:textId="77777777" w:rsidR="00BF36BF" w:rsidRDefault="00BF36B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BF6902B" w14:textId="77777777" w:rsidR="00BF36BF" w:rsidRPr="00BF36BF" w:rsidRDefault="00BF36BF" w:rsidP="00BF36BF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20" w:name="_Hlk7432589"/>
      <w:r w:rsidRPr="00BF36BF">
        <w:rPr>
          <w:rFonts w:ascii="Times New Roman" w:hAnsi="Times New Roman" w:cs="Times New Roman"/>
          <w:b/>
          <w:sz w:val="16"/>
          <w:szCs w:val="16"/>
        </w:rPr>
        <w:t xml:space="preserve">OBOWIĄZEK INFORMACYJNY </w:t>
      </w:r>
    </w:p>
    <w:p w14:paraId="1D05B6E3" w14:textId="5ED1D382" w:rsidR="00BF36BF" w:rsidRPr="00BF36BF" w:rsidRDefault="00BF36BF" w:rsidP="00BF36BF">
      <w:pPr>
        <w:jc w:val="both"/>
        <w:rPr>
          <w:rFonts w:ascii="Times New Roman" w:hAnsi="Times New Roman" w:cs="Times New Roman"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BF36BF">
        <w:rPr>
          <w:rFonts w:ascii="Times New Roman" w:hAnsi="Times New Roman" w:cs="Times New Roman"/>
          <w:sz w:val="16"/>
          <w:szCs w:val="16"/>
        </w:rPr>
        <w:t>z 2016r. Nr 119, s.1 ze zm.) - dalej: „RODO” informuję, że:</w:t>
      </w:r>
    </w:p>
    <w:p w14:paraId="7F45E034" w14:textId="015C95EB" w:rsidR="00BF36BF" w:rsidRPr="00BF36BF" w:rsidRDefault="00BF36BF" w:rsidP="00BF36BF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 xml:space="preserve">Administratorem Państwa danych jest </w:t>
      </w:r>
      <w:r w:rsidRPr="00BF36BF">
        <w:rPr>
          <w:rStyle w:val="fontstyle01"/>
          <w:rFonts w:ascii="Times New Roman" w:eastAsia="Calibri" w:hAnsi="Times New Roman" w:cs="Times New Roman"/>
          <w:bCs w:val="0"/>
          <w:sz w:val="16"/>
          <w:szCs w:val="16"/>
        </w:rPr>
        <w:t>Urząd Mi</w:t>
      </w:r>
      <w:r w:rsidR="00803606">
        <w:rPr>
          <w:rStyle w:val="fontstyle01"/>
          <w:rFonts w:ascii="Times New Roman" w:eastAsia="Calibri" w:hAnsi="Times New Roman" w:cs="Times New Roman"/>
          <w:bCs w:val="0"/>
          <w:sz w:val="16"/>
          <w:szCs w:val="16"/>
        </w:rPr>
        <w:t>ejski w</w:t>
      </w:r>
      <w:r w:rsidRPr="00BF36BF">
        <w:rPr>
          <w:rStyle w:val="fontstyle01"/>
          <w:rFonts w:ascii="Times New Roman" w:eastAsia="Calibri" w:hAnsi="Times New Roman" w:cs="Times New Roman"/>
          <w:bCs w:val="0"/>
          <w:sz w:val="16"/>
          <w:szCs w:val="16"/>
        </w:rPr>
        <w:t xml:space="preserve"> Łęczn</w:t>
      </w:r>
      <w:r w:rsidR="00803606">
        <w:rPr>
          <w:rStyle w:val="fontstyle01"/>
          <w:rFonts w:ascii="Times New Roman" w:eastAsia="Calibri" w:hAnsi="Times New Roman" w:cs="Times New Roman"/>
          <w:bCs w:val="0"/>
          <w:sz w:val="16"/>
          <w:szCs w:val="16"/>
        </w:rPr>
        <w:t>ej</w:t>
      </w:r>
      <w:r w:rsidRPr="00BF36BF">
        <w:rPr>
          <w:rStyle w:val="fontstyle01"/>
          <w:rFonts w:ascii="Times New Roman" w:eastAsia="Calibri" w:hAnsi="Times New Roman" w:cs="Times New Roman"/>
          <w:bCs w:val="0"/>
          <w:sz w:val="16"/>
          <w:szCs w:val="16"/>
        </w:rPr>
        <w:t xml:space="preserve"> reprezentowany przez Burmistrza (adres: 21-010 Łęczna, Pl. Kościuszki 5, email </w:t>
      </w:r>
      <w:hyperlink r:id="rId1" w:history="1">
        <w:r w:rsidRPr="00BF36BF">
          <w:rPr>
            <w:rStyle w:val="Hipercze"/>
            <w:rFonts w:ascii="Times New Roman" w:hAnsi="Times New Roman" w:cs="Times New Roman"/>
            <w:sz w:val="16"/>
            <w:szCs w:val="16"/>
          </w:rPr>
          <w:t>info@um.leczna.pl</w:t>
        </w:r>
      </w:hyperlink>
      <w:r w:rsidRPr="00BF36BF">
        <w:rPr>
          <w:rStyle w:val="fontstyle01"/>
          <w:rFonts w:ascii="Times New Roman" w:eastAsia="Calibri" w:hAnsi="Times New Roman" w:cs="Times New Roman"/>
          <w:bCs w:val="0"/>
          <w:sz w:val="16"/>
          <w:szCs w:val="16"/>
        </w:rPr>
        <w:t>, nr telefonu 081 535 86 00).</w:t>
      </w:r>
    </w:p>
    <w:p w14:paraId="36B71E82" w14:textId="77777777" w:rsidR="00BF36BF" w:rsidRPr="00BF36BF" w:rsidRDefault="00BF36BF" w:rsidP="00BF36BF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2" w:history="1">
        <w:r w:rsidRPr="00BF36BF">
          <w:rPr>
            <w:rStyle w:val="Hipercze"/>
            <w:rFonts w:ascii="Times New Roman" w:hAnsi="Times New Roman" w:cs="Times New Roman"/>
            <w:sz w:val="16"/>
            <w:szCs w:val="16"/>
          </w:rPr>
          <w:t>iodo@um.leczna.pl</w:t>
        </w:r>
      </w:hyperlink>
      <w:r w:rsidRPr="00BF36BF">
        <w:rPr>
          <w:rFonts w:ascii="Times New Roman" w:hAnsi="Times New Roman" w:cs="Times New Roman"/>
          <w:sz w:val="16"/>
          <w:szCs w:val="16"/>
        </w:rPr>
        <w:t xml:space="preserve"> lub pisemnie na adres Administratora.</w:t>
      </w:r>
    </w:p>
    <w:p w14:paraId="2A1A1F32" w14:textId="11CE97F3" w:rsidR="00BF36BF" w:rsidRPr="00BF36BF" w:rsidRDefault="00BF36BF" w:rsidP="00BF36BF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 xml:space="preserve">Państwa dane osobowe będą przetwarzane w celu </w:t>
      </w:r>
      <w:bookmarkStart w:id="21" w:name="_Hlk268865"/>
      <w:r w:rsidRPr="00BF36BF">
        <w:rPr>
          <w:rFonts w:ascii="Times New Roman" w:hAnsi="Times New Roman" w:cs="Times New Roman"/>
          <w:sz w:val="16"/>
          <w:szCs w:val="16"/>
        </w:rPr>
        <w:t xml:space="preserve">rozpatrzenia składanych wniosków do projektu aktu planowania przestrzennego, uwagi,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BF36BF">
        <w:rPr>
          <w:rFonts w:ascii="Times New Roman" w:hAnsi="Times New Roman" w:cs="Times New Roman"/>
          <w:sz w:val="16"/>
          <w:szCs w:val="16"/>
        </w:rPr>
        <w:t>o której mowa w art. 8i ust. 1 pkt 1, wniosku o sporządzenie lub zmianę aktu planowania przestrzennego oraz wniosku i rezygnacji, o których mowa w art. 8f, (art. 8g Ustawy z dnia 27 marca 2003 r. o planowaniu i zagospodarowaniu przestrzennym (Dz. U. z 2023 r., poz. 977 z późn. zm. – zwanej dalej „Ustawą”) tj. w celu realizacji praw oraz obowiązków wynikających z przepisów prawa (art. 6 ust. 1 lit. c RODO)</w:t>
      </w:r>
      <w:bookmarkStart w:id="22" w:name="_Hlk6857956"/>
      <w:r w:rsidRPr="00BF36BF">
        <w:rPr>
          <w:rFonts w:ascii="Times New Roman" w:hAnsi="Times New Roman" w:cs="Times New Roman"/>
          <w:sz w:val="16"/>
          <w:szCs w:val="16"/>
        </w:rPr>
        <w:t xml:space="preserve"> w zw.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BF36BF">
        <w:rPr>
          <w:rFonts w:ascii="Times New Roman" w:hAnsi="Times New Roman" w:cs="Times New Roman"/>
          <w:sz w:val="16"/>
          <w:szCs w:val="16"/>
        </w:rPr>
        <w:t>z art. 8g Ustawy</w:t>
      </w:r>
      <w:bookmarkEnd w:id="22"/>
      <w:r w:rsidRPr="00BF36BF">
        <w:rPr>
          <w:rFonts w:ascii="Times New Roman" w:hAnsi="Times New Roman" w:cs="Times New Roman"/>
          <w:sz w:val="16"/>
          <w:szCs w:val="16"/>
        </w:rPr>
        <w:t>;</w:t>
      </w:r>
    </w:p>
    <w:p w14:paraId="472B7CF5" w14:textId="77777777" w:rsidR="00BF36BF" w:rsidRPr="00BF36BF" w:rsidRDefault="00BF36BF" w:rsidP="00BF36BF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>Państwa dane osobowe będą przetwarzane przez okres niezbędny do realizacji ww. celu z uwzględnieniem okresów przechowywania określonych w przepisach szczególnych, w tym przepisów archiwalnych</w:t>
      </w:r>
      <w:bookmarkEnd w:id="21"/>
      <w:r w:rsidRPr="00BF36BF">
        <w:rPr>
          <w:rFonts w:ascii="Times New Roman" w:hAnsi="Times New Roman" w:cs="Times New Roman"/>
          <w:sz w:val="16"/>
          <w:szCs w:val="16"/>
        </w:rPr>
        <w:t>.</w:t>
      </w:r>
    </w:p>
    <w:p w14:paraId="6A659AE4" w14:textId="77777777" w:rsidR="00BF36BF" w:rsidRPr="00BF36BF" w:rsidRDefault="00BF36BF" w:rsidP="00BF36BF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>Państwa dane nie będą przetwarzane w sposób zautomatyzowany, w tym nie będą podlegać profilowaniu.</w:t>
      </w:r>
    </w:p>
    <w:p w14:paraId="56F41F81" w14:textId="77777777" w:rsidR="00BF36BF" w:rsidRPr="00BF36BF" w:rsidRDefault="00BF36BF" w:rsidP="00BF36BF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>Państwa dane osobowych nie będą przekazywane poza Europejski Obszar Gospodarczy (obejmujący Unię Europejską, Norwegię, Liechtenstein i Islandię).</w:t>
      </w:r>
    </w:p>
    <w:p w14:paraId="6E69694F" w14:textId="77777777" w:rsidR="00BF36BF" w:rsidRPr="00BF36BF" w:rsidRDefault="00BF36BF" w:rsidP="00BF36BF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>W związku z przetwarzaniem Państwa danych osobowych, przysługują Państwu następujące prawa:</w:t>
      </w:r>
    </w:p>
    <w:p w14:paraId="5CF9E68C" w14:textId="77777777" w:rsidR="00BF36BF" w:rsidRPr="00BF36BF" w:rsidRDefault="00BF36BF" w:rsidP="00BF36BF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przysługuje, jeżeli nie wpływa na ochronę praw i wolności osoby, od której dane te pozyskano;</w:t>
      </w:r>
    </w:p>
    <w:p w14:paraId="7A0E6398" w14:textId="77777777" w:rsidR="00BF36BF" w:rsidRPr="00BF36BF" w:rsidRDefault="00BF36BF" w:rsidP="00BF36BF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>prawo do sprostowania (poprawiania) swoich danych osobowych;</w:t>
      </w:r>
    </w:p>
    <w:p w14:paraId="150FBD26" w14:textId="77777777" w:rsidR="00BF36BF" w:rsidRPr="00BF36BF" w:rsidRDefault="00BF36BF" w:rsidP="00BF36BF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>prawo do ograniczenia przetwarzania danych osobowych;</w:t>
      </w:r>
    </w:p>
    <w:p w14:paraId="17D82942" w14:textId="19089028" w:rsidR="00BF36BF" w:rsidRPr="00BF36BF" w:rsidRDefault="00BF36BF" w:rsidP="00BF36BF">
      <w:pPr>
        <w:pStyle w:val="Akapitzlist"/>
        <w:widowControl/>
        <w:numPr>
          <w:ilvl w:val="0"/>
          <w:numId w:val="20"/>
        </w:numPr>
        <w:spacing w:before="0" w:after="160" w:line="259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5AB38345" w14:textId="77777777" w:rsidR="00BF36BF" w:rsidRPr="00BF36BF" w:rsidRDefault="00BF36BF" w:rsidP="00BF36BF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>Podanie przez Państwa danych osobowych jest obowiązkowe. Nieprzekazanie danych skutkować będzie brakiem realizacji celu, o którym mowa w punkcie 3.</w:t>
      </w:r>
    </w:p>
    <w:p w14:paraId="33BFD40B" w14:textId="77777777" w:rsidR="00BF36BF" w:rsidRPr="00BF36BF" w:rsidRDefault="00BF36BF" w:rsidP="00BF36BF">
      <w:pPr>
        <w:pStyle w:val="Akapitzlist"/>
        <w:widowControl/>
        <w:numPr>
          <w:ilvl w:val="1"/>
          <w:numId w:val="19"/>
        </w:numPr>
        <w:spacing w:before="0" w:after="160"/>
        <w:ind w:left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F36BF">
        <w:rPr>
          <w:rFonts w:ascii="Times New Roman" w:hAnsi="Times New Roman" w:cs="Times New Roman"/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</w:t>
      </w:r>
      <w:bookmarkEnd w:id="20"/>
    </w:p>
    <w:p w14:paraId="5ECF4DF5" w14:textId="77777777" w:rsidR="00BF36BF" w:rsidRPr="00BF36BF" w:rsidRDefault="00BF36BF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9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7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6"/>
  </w:num>
  <w:num w:numId="18" w16cid:durableId="278142646">
    <w:abstractNumId w:val="14"/>
  </w:num>
  <w:num w:numId="19" w16cid:durableId="1190070598">
    <w:abstractNumId w:val="18"/>
  </w:num>
  <w:num w:numId="20" w16cid:durableId="702364533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22E2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1C17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3606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3E92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BF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941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30FD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40F8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F36BF"/>
    <w:rPr>
      <w:rFonts w:ascii="Arial" w:eastAsia="Times New Roman" w:hAnsi="Arial" w:cs="Arial"/>
      <w:iCs/>
      <w:sz w:val="20"/>
      <w:lang w:eastAsia="pl-PL"/>
    </w:rPr>
  </w:style>
  <w:style w:type="character" w:customStyle="1" w:styleId="fontstyle01">
    <w:name w:val="fontstyle01"/>
    <w:basedOn w:val="Domylnaczcionkaakapitu"/>
    <w:rsid w:val="00BF36B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um.leczna.pl" TargetMode="External"/><Relationship Id="rId1" Type="http://schemas.openxmlformats.org/officeDocument/2006/relationships/hyperlink" Target="mailto:info@um.le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2024-11-06T09:46:00Z</dcterms:created>
  <dcterms:modified xsi:type="dcterms:W3CDTF">2024-11-06T11:10:00Z</dcterms:modified>
</cp:coreProperties>
</file>