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3B24" w:rsidRDefault="00D53B24" w:rsidP="002B06E5">
      <w:pPr>
        <w:spacing w:after="150" w:line="240" w:lineRule="auto"/>
        <w:rPr>
          <w:rFonts w:ascii="Arial" w:eastAsia="Times New Roman" w:hAnsi="Arial" w:cs="Arial"/>
          <w:b/>
          <w:sz w:val="40"/>
          <w:szCs w:val="36"/>
          <w:lang w:eastAsia="pl-PL"/>
        </w:rPr>
      </w:pPr>
    </w:p>
    <w:p w:rsidR="006A3321" w:rsidRDefault="00434304" w:rsidP="006A3321">
      <w:pPr>
        <w:spacing w:after="150" w:line="240" w:lineRule="auto"/>
        <w:jc w:val="center"/>
        <w:rPr>
          <w:rFonts w:ascii="Arial" w:eastAsia="Times New Roman" w:hAnsi="Arial" w:cs="Arial"/>
          <w:b/>
          <w:sz w:val="40"/>
          <w:szCs w:val="36"/>
          <w:lang w:eastAsia="pl-PL"/>
        </w:rPr>
      </w:pPr>
      <w:r w:rsidRPr="0056485B">
        <w:rPr>
          <w:rFonts w:ascii="Arial" w:eastAsia="Times New Roman" w:hAnsi="Arial" w:cs="Arial"/>
          <w:b/>
          <w:sz w:val="40"/>
          <w:szCs w:val="36"/>
          <w:lang w:eastAsia="pl-PL"/>
        </w:rPr>
        <w:t xml:space="preserve">Informacja </w:t>
      </w:r>
      <w:r w:rsidR="0034422E">
        <w:rPr>
          <w:rFonts w:ascii="Arial" w:eastAsia="Times New Roman" w:hAnsi="Arial" w:cs="Arial"/>
          <w:b/>
          <w:sz w:val="40"/>
          <w:szCs w:val="36"/>
          <w:lang w:eastAsia="pl-PL"/>
        </w:rPr>
        <w:t xml:space="preserve">w sprawie zgłaszania </w:t>
      </w:r>
      <w:r w:rsidRPr="0056485B">
        <w:rPr>
          <w:rFonts w:ascii="Arial" w:eastAsia="Times New Roman" w:hAnsi="Arial" w:cs="Arial"/>
          <w:b/>
          <w:sz w:val="40"/>
          <w:szCs w:val="36"/>
          <w:lang w:eastAsia="pl-PL"/>
        </w:rPr>
        <w:t xml:space="preserve">kandydatów na ławników </w:t>
      </w:r>
      <w:r w:rsidR="0034422E">
        <w:rPr>
          <w:rFonts w:ascii="Arial" w:eastAsia="Times New Roman" w:hAnsi="Arial" w:cs="Arial"/>
          <w:b/>
          <w:sz w:val="40"/>
          <w:szCs w:val="36"/>
          <w:lang w:eastAsia="pl-PL"/>
        </w:rPr>
        <w:t xml:space="preserve">sądowych </w:t>
      </w:r>
      <w:r w:rsidRPr="0056485B">
        <w:rPr>
          <w:rFonts w:ascii="Arial" w:eastAsia="Times New Roman" w:hAnsi="Arial" w:cs="Arial"/>
          <w:b/>
          <w:sz w:val="40"/>
          <w:szCs w:val="36"/>
          <w:lang w:eastAsia="pl-PL"/>
        </w:rPr>
        <w:t>na kadencję</w:t>
      </w:r>
      <w:r w:rsidR="0034422E">
        <w:rPr>
          <w:rFonts w:ascii="Arial" w:eastAsia="Times New Roman" w:hAnsi="Arial" w:cs="Arial"/>
          <w:b/>
          <w:sz w:val="40"/>
          <w:szCs w:val="36"/>
          <w:lang w:eastAsia="pl-PL"/>
        </w:rPr>
        <w:t xml:space="preserve"> </w:t>
      </w:r>
      <w:r w:rsidR="00B90A76">
        <w:rPr>
          <w:rFonts w:ascii="Arial" w:eastAsia="Times New Roman" w:hAnsi="Arial" w:cs="Arial"/>
          <w:b/>
          <w:sz w:val="40"/>
          <w:szCs w:val="36"/>
          <w:lang w:eastAsia="pl-PL"/>
        </w:rPr>
        <w:t>202</w:t>
      </w:r>
      <w:r w:rsidR="00733115">
        <w:rPr>
          <w:rFonts w:ascii="Arial" w:eastAsia="Times New Roman" w:hAnsi="Arial" w:cs="Arial"/>
          <w:b/>
          <w:sz w:val="40"/>
          <w:szCs w:val="36"/>
          <w:lang w:eastAsia="pl-PL"/>
        </w:rPr>
        <w:t>4</w:t>
      </w:r>
      <w:r w:rsidRPr="0056485B">
        <w:rPr>
          <w:rFonts w:ascii="Arial" w:eastAsia="Times New Roman" w:hAnsi="Arial" w:cs="Arial"/>
          <w:b/>
          <w:sz w:val="40"/>
          <w:szCs w:val="36"/>
          <w:lang w:eastAsia="pl-PL"/>
        </w:rPr>
        <w:t xml:space="preserve"> – 20</w:t>
      </w:r>
      <w:r w:rsidR="00B90A76">
        <w:rPr>
          <w:rFonts w:ascii="Arial" w:eastAsia="Times New Roman" w:hAnsi="Arial" w:cs="Arial"/>
          <w:b/>
          <w:sz w:val="40"/>
          <w:szCs w:val="36"/>
          <w:lang w:eastAsia="pl-PL"/>
        </w:rPr>
        <w:t>2</w:t>
      </w:r>
      <w:r w:rsidR="00733115">
        <w:rPr>
          <w:rFonts w:ascii="Arial" w:eastAsia="Times New Roman" w:hAnsi="Arial" w:cs="Arial"/>
          <w:b/>
          <w:sz w:val="40"/>
          <w:szCs w:val="36"/>
          <w:lang w:eastAsia="pl-PL"/>
        </w:rPr>
        <w:t>7</w:t>
      </w:r>
      <w:r w:rsidRPr="0056485B">
        <w:rPr>
          <w:rFonts w:ascii="Arial" w:eastAsia="Times New Roman" w:hAnsi="Arial" w:cs="Arial"/>
          <w:b/>
          <w:sz w:val="40"/>
          <w:szCs w:val="36"/>
          <w:lang w:eastAsia="pl-PL"/>
        </w:rPr>
        <w:t xml:space="preserve"> </w:t>
      </w:r>
    </w:p>
    <w:p w:rsidR="00C7444C" w:rsidRPr="007E6D8E" w:rsidRDefault="00E823F5" w:rsidP="00C7444C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5" w:history="1"/>
      <w:r w:rsidR="00434304" w:rsidRPr="00C357D6">
        <w:rPr>
          <w:rFonts w:ascii="Arial" w:eastAsia="Times New Roman" w:hAnsi="Arial" w:cs="Arial"/>
          <w:sz w:val="24"/>
          <w:szCs w:val="24"/>
          <w:lang w:eastAsia="pl-PL"/>
        </w:rPr>
        <w:t>Na podstawie art. 160 ustawy z dnia 27 lipca 2001 r. Prawo o ustroju sądów</w:t>
      </w:r>
      <w:r w:rsidR="00D0451D">
        <w:rPr>
          <w:rFonts w:ascii="Arial" w:eastAsia="Times New Roman" w:hAnsi="Arial" w:cs="Arial"/>
          <w:sz w:val="24"/>
          <w:szCs w:val="24"/>
          <w:lang w:eastAsia="pl-PL"/>
        </w:rPr>
        <w:t xml:space="preserve"> powszechnych</w:t>
      </w:r>
      <w:r w:rsidR="00C7444C" w:rsidRPr="007E6D8E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proofErr w:type="spellStart"/>
      <w:r w:rsidR="00733115">
        <w:rPr>
          <w:rFonts w:ascii="Arial" w:eastAsia="Times New Roman" w:hAnsi="Arial" w:cs="Arial"/>
          <w:sz w:val="24"/>
          <w:szCs w:val="24"/>
          <w:lang w:eastAsia="pl-PL"/>
        </w:rPr>
        <w:t>t.j.</w:t>
      </w:r>
      <w:r w:rsidR="00C7444C" w:rsidRPr="007E6D8E">
        <w:rPr>
          <w:rFonts w:ascii="Arial" w:eastAsia="Times New Roman" w:hAnsi="Arial" w:cs="Arial"/>
          <w:sz w:val="24"/>
          <w:szCs w:val="24"/>
          <w:lang w:eastAsia="pl-PL"/>
        </w:rPr>
        <w:t>Dz.U</w:t>
      </w:r>
      <w:proofErr w:type="spellEnd"/>
      <w:r w:rsidR="00C7444C" w:rsidRPr="007E6D8E">
        <w:rPr>
          <w:rFonts w:ascii="Arial" w:eastAsia="Times New Roman" w:hAnsi="Arial" w:cs="Arial"/>
          <w:sz w:val="24"/>
          <w:szCs w:val="24"/>
          <w:lang w:eastAsia="pl-PL"/>
        </w:rPr>
        <w:t>. z 20</w:t>
      </w:r>
      <w:r w:rsidR="00733115">
        <w:rPr>
          <w:rFonts w:ascii="Arial" w:eastAsia="Times New Roman" w:hAnsi="Arial" w:cs="Arial"/>
          <w:sz w:val="24"/>
          <w:szCs w:val="24"/>
          <w:lang w:eastAsia="pl-PL"/>
        </w:rPr>
        <w:t>23</w:t>
      </w:r>
      <w:r w:rsidR="00B90A76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C7444C" w:rsidRPr="007E6D8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34304" w:rsidRPr="00C357D6">
        <w:rPr>
          <w:rFonts w:ascii="Arial" w:eastAsia="Times New Roman" w:hAnsi="Arial" w:cs="Arial"/>
          <w:sz w:val="24"/>
          <w:szCs w:val="24"/>
          <w:lang w:eastAsia="pl-PL"/>
        </w:rPr>
        <w:t xml:space="preserve">poz. </w:t>
      </w:r>
      <w:r w:rsidR="00733115">
        <w:rPr>
          <w:rFonts w:ascii="Arial" w:eastAsia="Times New Roman" w:hAnsi="Arial" w:cs="Arial"/>
          <w:sz w:val="24"/>
          <w:szCs w:val="24"/>
          <w:lang w:eastAsia="pl-PL"/>
        </w:rPr>
        <w:t>217</w:t>
      </w:r>
      <w:r w:rsidR="00B90A76">
        <w:rPr>
          <w:rFonts w:ascii="Arial" w:eastAsia="Times New Roman" w:hAnsi="Arial" w:cs="Arial"/>
          <w:sz w:val="24"/>
          <w:szCs w:val="24"/>
          <w:lang w:eastAsia="pl-PL"/>
        </w:rPr>
        <w:t xml:space="preserve">, z </w:t>
      </w:r>
      <w:proofErr w:type="spellStart"/>
      <w:r w:rsidR="00B90A76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B90A76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="00434304" w:rsidRPr="00C357D6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7E6D8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434304" w:rsidRPr="00C357D6">
        <w:rPr>
          <w:rFonts w:ascii="Arial" w:eastAsia="Times New Roman" w:hAnsi="Arial" w:cs="Arial"/>
          <w:sz w:val="24"/>
          <w:szCs w:val="24"/>
          <w:lang w:eastAsia="pl-PL"/>
        </w:rPr>
        <w:t xml:space="preserve"> Rada </w:t>
      </w:r>
      <w:r w:rsidR="00434304" w:rsidRPr="007E6D8E">
        <w:rPr>
          <w:rFonts w:ascii="Arial" w:eastAsia="Times New Roman" w:hAnsi="Arial" w:cs="Arial"/>
          <w:sz w:val="24"/>
          <w:szCs w:val="24"/>
          <w:lang w:eastAsia="pl-PL"/>
        </w:rPr>
        <w:t xml:space="preserve">Miejska w Łęcznej </w:t>
      </w:r>
      <w:r w:rsidR="00434304" w:rsidRPr="00C357D6">
        <w:rPr>
          <w:rFonts w:ascii="Arial" w:eastAsia="Times New Roman" w:hAnsi="Arial" w:cs="Arial"/>
          <w:sz w:val="24"/>
          <w:szCs w:val="24"/>
          <w:lang w:eastAsia="pl-PL"/>
        </w:rPr>
        <w:t xml:space="preserve"> wybierze ławników do Sądu</w:t>
      </w:r>
      <w:r w:rsidR="00434304" w:rsidRPr="007E6D8E">
        <w:rPr>
          <w:rFonts w:ascii="Arial" w:eastAsia="Times New Roman" w:hAnsi="Arial" w:cs="Arial"/>
          <w:sz w:val="24"/>
          <w:szCs w:val="24"/>
          <w:lang w:eastAsia="pl-PL"/>
        </w:rPr>
        <w:t xml:space="preserve"> Rejonowego Lublin-Wschód w Lublinie z siedzibą w Świdniku oraz </w:t>
      </w:r>
      <w:r w:rsidR="00C7444C" w:rsidRPr="007E6D8E">
        <w:rPr>
          <w:rFonts w:ascii="Arial" w:eastAsia="Times New Roman" w:hAnsi="Arial" w:cs="Arial"/>
          <w:sz w:val="24"/>
          <w:szCs w:val="24"/>
          <w:lang w:eastAsia="pl-PL"/>
        </w:rPr>
        <w:t>do Sądu Rejonowego Lublin-Zachód</w:t>
      </w:r>
      <w:r w:rsidR="00434304" w:rsidRPr="007E6D8E">
        <w:rPr>
          <w:rFonts w:ascii="Arial" w:eastAsia="Times New Roman" w:hAnsi="Arial" w:cs="Arial"/>
          <w:sz w:val="24"/>
          <w:szCs w:val="24"/>
          <w:lang w:eastAsia="pl-PL"/>
        </w:rPr>
        <w:t xml:space="preserve"> w Lublinie do orzekania w sprawach z zakresu prawa pracy</w:t>
      </w:r>
      <w:r w:rsidR="00C7444C" w:rsidRPr="007E6D8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7444C" w:rsidRPr="007E6D8E" w:rsidRDefault="00434304" w:rsidP="00C7444C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D8E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Prezes Sądu Okręgowego w Lublinie w pismach z dnia </w:t>
      </w:r>
      <w:r w:rsidR="00733115">
        <w:rPr>
          <w:rFonts w:ascii="Arial" w:eastAsia="Times New Roman" w:hAnsi="Arial" w:cs="Arial"/>
          <w:sz w:val="24"/>
          <w:szCs w:val="24"/>
          <w:lang w:eastAsia="pl-PL"/>
        </w:rPr>
        <w:t>26 kwietnia</w:t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 xml:space="preserve"> 20</w:t>
      </w:r>
      <w:r w:rsidR="00733115">
        <w:rPr>
          <w:rFonts w:ascii="Arial" w:eastAsia="Times New Roman" w:hAnsi="Arial" w:cs="Arial"/>
          <w:sz w:val="24"/>
          <w:szCs w:val="24"/>
          <w:lang w:eastAsia="pl-PL"/>
        </w:rPr>
        <w:t>23</w:t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 xml:space="preserve"> r. wystąpił do Rady Miejskiej w Łęcznej  o dokonanie wyboru ławników</w:t>
      </w:r>
      <w:r w:rsidR="002B06E5">
        <w:rPr>
          <w:rFonts w:ascii="Arial" w:eastAsia="Times New Roman" w:hAnsi="Arial" w:cs="Arial"/>
          <w:strike/>
          <w:sz w:val="24"/>
          <w:szCs w:val="24"/>
          <w:lang w:eastAsia="pl-PL"/>
        </w:rPr>
        <w:t>:</w:t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434304" w:rsidRPr="007E6D8E" w:rsidRDefault="00434304" w:rsidP="00C7444C">
      <w:pPr>
        <w:pStyle w:val="Akapitzlist"/>
        <w:numPr>
          <w:ilvl w:val="0"/>
          <w:numId w:val="2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E6D8E">
        <w:rPr>
          <w:rFonts w:ascii="Arial" w:eastAsia="Times New Roman" w:hAnsi="Arial" w:cs="Arial"/>
          <w:sz w:val="24"/>
          <w:szCs w:val="24"/>
          <w:lang w:eastAsia="pl-PL"/>
        </w:rPr>
        <w:t xml:space="preserve">do Sądu Rejonowego Lublin-Wschód w Lublinie z siedzibą w Świdniku - </w:t>
      </w:r>
      <w:r w:rsidR="00B90A76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 xml:space="preserve"> ławników</w:t>
      </w:r>
    </w:p>
    <w:p w:rsidR="00434304" w:rsidRPr="007E6D8E" w:rsidRDefault="007E6D8E" w:rsidP="00434304">
      <w:pPr>
        <w:pStyle w:val="Akapitzlist"/>
        <w:numPr>
          <w:ilvl w:val="0"/>
          <w:numId w:val="2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do Sądu Rejonowego Lublin-Zachód</w:t>
      </w:r>
      <w:r w:rsidR="00434304" w:rsidRPr="007E6D8E">
        <w:rPr>
          <w:rFonts w:ascii="Arial" w:eastAsia="Times New Roman" w:hAnsi="Arial" w:cs="Arial"/>
          <w:sz w:val="24"/>
          <w:szCs w:val="24"/>
          <w:lang w:eastAsia="pl-PL"/>
        </w:rPr>
        <w:t xml:space="preserve"> w Lublinie do orzekania w sprawach z zakresu prawa pracy    - 1 ławnik</w:t>
      </w:r>
    </w:p>
    <w:p w:rsidR="000A1CEA" w:rsidRPr="001A699A" w:rsidRDefault="001C6396" w:rsidP="000A1CEA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E6D8E">
        <w:rPr>
          <w:rFonts w:ascii="Arial" w:eastAsia="Times New Roman" w:hAnsi="Arial" w:cs="Arial"/>
          <w:b/>
          <w:sz w:val="24"/>
          <w:szCs w:val="24"/>
          <w:lang w:eastAsia="pl-PL"/>
        </w:rPr>
        <w:t>Termin zgłaszania kandydatów na ławników sądów powszechnych</w:t>
      </w:r>
      <w:r w:rsidR="00DB4C77">
        <w:rPr>
          <w:rFonts w:ascii="Arial" w:eastAsia="Times New Roman" w:hAnsi="Arial" w:cs="Arial"/>
          <w:b/>
          <w:sz w:val="24"/>
          <w:szCs w:val="24"/>
          <w:lang w:eastAsia="pl-PL"/>
        </w:rPr>
        <w:t>, stosownie do art. 162 § 1 ustawy Prawo o ustroju sądów powszechnych,</w:t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E6D8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upływa </w:t>
      </w:r>
      <w:r w:rsidR="000A1CEA" w:rsidRPr="007E6D8E">
        <w:rPr>
          <w:rFonts w:ascii="Arial" w:eastAsia="Times New Roman" w:hAnsi="Arial" w:cs="Arial"/>
          <w:b/>
          <w:sz w:val="24"/>
          <w:szCs w:val="24"/>
          <w:lang w:eastAsia="pl-PL"/>
        </w:rPr>
        <w:t>z</w:t>
      </w:r>
      <w:r w:rsidRPr="007E6D8E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0A1CEA" w:rsidRPr="007E6D8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dniem </w:t>
      </w:r>
      <w:r w:rsidR="00DB4C77">
        <w:rPr>
          <w:rFonts w:ascii="Arial" w:eastAsia="Times New Roman" w:hAnsi="Arial" w:cs="Arial"/>
          <w:b/>
          <w:sz w:val="24"/>
          <w:szCs w:val="24"/>
          <w:lang w:eastAsia="pl-PL"/>
        </w:rPr>
        <w:t>30 czerwca</w:t>
      </w:r>
      <w:r w:rsidR="000A1CEA" w:rsidRPr="007E6D8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20</w:t>
      </w:r>
      <w:r w:rsidR="0073311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23</w:t>
      </w:r>
      <w:r w:rsidR="00D47A2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0A1CEA" w:rsidRPr="007E6D8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r.</w:t>
      </w:r>
      <w:r w:rsidR="000A1CEA" w:rsidRPr="007E6D8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DB4C77" w:rsidRDefault="00DB4C77" w:rsidP="000A1CEA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A1CEA" w:rsidRPr="007E6D8E" w:rsidRDefault="000A1CEA" w:rsidP="000A1CEA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D8E">
        <w:rPr>
          <w:rFonts w:ascii="Arial" w:eastAsia="Times New Roman" w:hAnsi="Arial" w:cs="Arial"/>
          <w:sz w:val="24"/>
          <w:szCs w:val="24"/>
          <w:lang w:eastAsia="pl-PL"/>
        </w:rPr>
        <w:t xml:space="preserve">Zgłoszenia przyjmowane są w Biurze Rady Miejskiej w Łęcznej, ul. Plac Kościuszki  22 </w:t>
      </w:r>
    </w:p>
    <w:p w:rsidR="00DB4C77" w:rsidRDefault="000A1CEA" w:rsidP="000A1CEA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D8E">
        <w:rPr>
          <w:rFonts w:ascii="Arial" w:eastAsia="Times New Roman" w:hAnsi="Arial" w:cs="Arial"/>
          <w:sz w:val="24"/>
          <w:szCs w:val="24"/>
          <w:lang w:eastAsia="pl-PL"/>
        </w:rPr>
        <w:t>tel. /81/ </w:t>
      </w:r>
      <w:r w:rsidR="00B90A76">
        <w:rPr>
          <w:rFonts w:ascii="Arial" w:eastAsia="Times New Roman" w:hAnsi="Arial" w:cs="Arial"/>
          <w:sz w:val="24"/>
          <w:szCs w:val="24"/>
          <w:lang w:eastAsia="pl-PL"/>
        </w:rPr>
        <w:t>53 58 621</w:t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 xml:space="preserve"> w godzinach pracy Urzędu</w:t>
      </w:r>
      <w:r w:rsidR="00DB4C77">
        <w:rPr>
          <w:rFonts w:ascii="Arial" w:eastAsia="Times New Roman" w:hAnsi="Arial" w:cs="Arial"/>
          <w:sz w:val="24"/>
          <w:szCs w:val="24"/>
          <w:lang w:eastAsia="pl-PL"/>
        </w:rPr>
        <w:t>, tj</w:t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DB4C77">
        <w:rPr>
          <w:rFonts w:ascii="Arial" w:eastAsia="Times New Roman" w:hAnsi="Arial" w:cs="Arial"/>
          <w:sz w:val="24"/>
          <w:szCs w:val="24"/>
          <w:lang w:eastAsia="pl-PL"/>
        </w:rPr>
        <w:t xml:space="preserve"> poniedziałek, środa - piątek – 7</w:t>
      </w:r>
      <w:r w:rsidR="00DB4C77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00</w:t>
      </w:r>
      <w:r w:rsidR="00DB4C77">
        <w:rPr>
          <w:rFonts w:ascii="Arial" w:eastAsia="Times New Roman" w:hAnsi="Arial" w:cs="Arial"/>
          <w:sz w:val="24"/>
          <w:szCs w:val="24"/>
          <w:lang w:eastAsia="pl-PL"/>
        </w:rPr>
        <w:t xml:space="preserve"> – 15</w:t>
      </w:r>
      <w:r w:rsidR="00DB4C77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00</w:t>
      </w:r>
      <w:r w:rsidR="00DB4C7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:rsidR="000A1CEA" w:rsidRPr="00DB4C77" w:rsidRDefault="00DB4C77" w:rsidP="000A1CEA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wtorek – 8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00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– 16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00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0A1CEA" w:rsidRPr="007E6D8E" w:rsidRDefault="000A1CEA" w:rsidP="000A1CEA">
      <w:pPr>
        <w:spacing w:after="120" w:line="240" w:lineRule="auto"/>
        <w:jc w:val="both"/>
        <w:rPr>
          <w:rFonts w:ascii="Arial" w:eastAsia="Times New Roman" w:hAnsi="Arial" w:cs="Arial"/>
          <w:w w:val="120"/>
          <w:sz w:val="24"/>
          <w:szCs w:val="24"/>
          <w:lang w:eastAsia="pl-PL"/>
        </w:rPr>
      </w:pPr>
    </w:p>
    <w:p w:rsidR="000A1CEA" w:rsidRPr="007E6D8E" w:rsidRDefault="000A1CEA" w:rsidP="000A1CEA">
      <w:pPr>
        <w:pStyle w:val="NormalnyWeb"/>
        <w:shd w:val="clear" w:color="auto" w:fill="FFFFFF"/>
        <w:spacing w:line="300" w:lineRule="atLeast"/>
        <w:rPr>
          <w:rFonts w:ascii="Arial" w:hAnsi="Arial" w:cs="Arial"/>
          <w:color w:val="333333"/>
          <w:szCs w:val="18"/>
        </w:rPr>
      </w:pPr>
      <w:r w:rsidRPr="007E6D8E">
        <w:rPr>
          <w:rStyle w:val="Pogrubienie"/>
          <w:rFonts w:ascii="Arial" w:hAnsi="Arial" w:cs="Arial"/>
          <w:color w:val="333333"/>
          <w:szCs w:val="18"/>
        </w:rPr>
        <w:t>ZGŁOSZENIE KANDYDATA NA ŁAWNIKA:</w:t>
      </w:r>
    </w:p>
    <w:p w:rsidR="000A1CEA" w:rsidRPr="007E6D8E" w:rsidRDefault="000A1CEA" w:rsidP="007E6D8E">
      <w:pPr>
        <w:pStyle w:val="NormalnyWeb"/>
        <w:shd w:val="clear" w:color="auto" w:fill="FFFFFF"/>
        <w:spacing w:line="276" w:lineRule="auto"/>
        <w:rPr>
          <w:rFonts w:ascii="Arial" w:eastAsia="Arial Unicode MS" w:hAnsi="Arial" w:cs="Arial"/>
          <w:color w:val="333333"/>
          <w:szCs w:val="18"/>
        </w:rPr>
      </w:pPr>
      <w:r w:rsidRPr="007E6D8E">
        <w:rPr>
          <w:rFonts w:ascii="Arial" w:eastAsia="Arial Unicode MS" w:hAnsi="Arial" w:cs="Arial"/>
          <w:color w:val="333333"/>
          <w:szCs w:val="18"/>
        </w:rPr>
        <w:t>Zgodnie z art. 162 § 1 ustawy Prawo o ustroju sądów powszechnych</w:t>
      </w:r>
      <w:r w:rsidR="001C6396" w:rsidRPr="007E6D8E">
        <w:rPr>
          <w:rFonts w:ascii="Arial" w:eastAsia="Arial Unicode MS" w:hAnsi="Arial" w:cs="Arial"/>
          <w:color w:val="333333"/>
          <w:szCs w:val="18"/>
        </w:rPr>
        <w:t>,</w:t>
      </w:r>
      <w:r w:rsidRPr="007E6D8E">
        <w:rPr>
          <w:rFonts w:ascii="Arial" w:eastAsia="Arial Unicode MS" w:hAnsi="Arial" w:cs="Arial"/>
          <w:color w:val="333333"/>
          <w:szCs w:val="18"/>
        </w:rPr>
        <w:t xml:space="preserve"> kandydatów na ławników mogą zgłaszać radom gmin:</w:t>
      </w:r>
    </w:p>
    <w:p w:rsidR="000A1CEA" w:rsidRPr="00733115" w:rsidRDefault="000A1CEA" w:rsidP="0073311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Arial" w:eastAsia="Arial Unicode MS" w:hAnsi="Arial" w:cs="Arial"/>
          <w:color w:val="000000"/>
          <w:sz w:val="24"/>
          <w:szCs w:val="20"/>
          <w:lang w:eastAsia="pl-PL"/>
        </w:rPr>
      </w:pPr>
      <w:r w:rsidRPr="00733115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 xml:space="preserve">prezesi właściwych sądów; </w:t>
      </w:r>
      <w:r w:rsidRPr="00733115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>2) stowarzyszenia, inne organizacje społeczne i zawodowe, zarejestrowane na podstawie przepisów prawa, z wyłączeniem partii politycznych;</w:t>
      </w:r>
      <w:r w:rsidRPr="00733115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>3) co najmniej pięćdziesięciu obywateli mających czynne prawo wyborcze, zamieszkujących stale na terenie gminy dokonującej wyboru</w:t>
      </w:r>
      <w:r w:rsidRPr="00733115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</w:r>
    </w:p>
    <w:p w:rsidR="000A1CEA" w:rsidRPr="007E6D8E" w:rsidRDefault="000A1CEA" w:rsidP="007E6D8E">
      <w:p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24"/>
          <w:szCs w:val="20"/>
          <w:lang w:eastAsia="pl-PL"/>
        </w:rPr>
      </w:pPr>
    </w:p>
    <w:p w:rsidR="00DD3232" w:rsidRPr="007E6D8E" w:rsidRDefault="000A1CEA" w:rsidP="000A1CEA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eastAsia="Arial Unicode MS" w:hAnsi="Arial" w:cs="Arial"/>
          <w:b/>
          <w:color w:val="000000"/>
          <w:sz w:val="24"/>
          <w:szCs w:val="20"/>
          <w:lang w:eastAsia="pl-PL"/>
        </w:rPr>
      </w:pPr>
      <w:r w:rsidRPr="007E6D8E">
        <w:rPr>
          <w:rFonts w:ascii="Arial" w:eastAsia="Arial Unicode MS" w:hAnsi="Arial" w:cs="Arial"/>
          <w:b/>
          <w:color w:val="000000"/>
          <w:sz w:val="24"/>
          <w:szCs w:val="20"/>
          <w:lang w:eastAsia="pl-PL"/>
        </w:rPr>
        <w:t>KTO</w:t>
      </w:r>
      <w:r w:rsidR="00DD3232" w:rsidRPr="007E6D8E">
        <w:rPr>
          <w:rFonts w:ascii="Arial" w:eastAsia="Arial Unicode MS" w:hAnsi="Arial" w:cs="Arial"/>
          <w:b/>
          <w:color w:val="000000"/>
          <w:sz w:val="24"/>
          <w:szCs w:val="20"/>
          <w:lang w:eastAsia="pl-PL"/>
        </w:rPr>
        <w:t xml:space="preserve"> </w:t>
      </w:r>
      <w:r w:rsidRPr="007E6D8E">
        <w:rPr>
          <w:rFonts w:ascii="Arial" w:eastAsia="Arial Unicode MS" w:hAnsi="Arial" w:cs="Arial"/>
          <w:b/>
          <w:color w:val="000000"/>
          <w:sz w:val="24"/>
          <w:szCs w:val="20"/>
          <w:lang w:eastAsia="pl-PL"/>
        </w:rPr>
        <w:t xml:space="preserve"> MOŻE KANDYDOWAĆ NA </w:t>
      </w:r>
      <w:r w:rsidR="00DD3232" w:rsidRPr="007E6D8E">
        <w:rPr>
          <w:rFonts w:ascii="Arial" w:eastAsia="Arial Unicode MS" w:hAnsi="Arial" w:cs="Arial"/>
          <w:b/>
          <w:color w:val="000000"/>
          <w:sz w:val="24"/>
          <w:szCs w:val="20"/>
          <w:lang w:eastAsia="pl-PL"/>
        </w:rPr>
        <w:t xml:space="preserve"> ŁA</w:t>
      </w:r>
      <w:r w:rsidRPr="007E6D8E">
        <w:rPr>
          <w:rFonts w:ascii="Arial" w:eastAsia="Arial Unicode MS" w:hAnsi="Arial" w:cs="Arial"/>
          <w:b/>
          <w:color w:val="000000"/>
          <w:sz w:val="24"/>
          <w:szCs w:val="20"/>
          <w:lang w:eastAsia="pl-PL"/>
        </w:rPr>
        <w:t>WNIKA:</w:t>
      </w:r>
    </w:p>
    <w:p w:rsidR="000A1CEA" w:rsidRPr="007E6D8E" w:rsidRDefault="000A1CEA" w:rsidP="007E6D8E">
      <w:pPr>
        <w:pStyle w:val="Akapitzlist"/>
        <w:autoSpaceDE w:val="0"/>
        <w:autoSpaceDN w:val="0"/>
        <w:adjustRightInd w:val="0"/>
        <w:spacing w:after="0"/>
        <w:ind w:left="284"/>
        <w:rPr>
          <w:rFonts w:ascii="Arial" w:eastAsia="Arial Unicode MS" w:hAnsi="Arial" w:cs="Arial"/>
          <w:color w:val="000000"/>
          <w:sz w:val="24"/>
          <w:szCs w:val="20"/>
          <w:lang w:eastAsia="pl-PL"/>
        </w:rPr>
      </w:pPr>
      <w:r w:rsidRPr="007E6D8E">
        <w:rPr>
          <w:rFonts w:ascii="Arial" w:eastAsia="Arial Unicode MS" w:hAnsi="Arial" w:cs="Arial"/>
          <w:b/>
          <w:color w:val="000000"/>
          <w:sz w:val="22"/>
          <w:szCs w:val="20"/>
          <w:lang w:eastAsia="pl-PL"/>
        </w:rPr>
        <w:br/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>Zgodnie z art. 158 § 1 i § 3 ustawy Prawo o ustroju sądów powszechnych</w:t>
      </w:r>
      <w:r w:rsidR="001C6396"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>,</w:t>
      </w:r>
      <w:r w:rsidR="00F73665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 xml:space="preserve"> ławnikiem może być wybrany ten, kto:</w:t>
      </w:r>
    </w:p>
    <w:p w:rsidR="000A1CEA" w:rsidRPr="007E6D8E" w:rsidRDefault="002B06E5" w:rsidP="007E6D8E">
      <w:pPr>
        <w:pStyle w:val="Akapitzlist"/>
        <w:autoSpaceDE w:val="0"/>
        <w:autoSpaceDN w:val="0"/>
        <w:adjustRightInd w:val="0"/>
        <w:spacing w:after="0"/>
        <w:ind w:left="142"/>
        <w:rPr>
          <w:rFonts w:ascii="Arial" w:eastAsia="Arial Unicode MS" w:hAnsi="Arial" w:cs="Arial"/>
          <w:color w:val="000000"/>
          <w:sz w:val="24"/>
          <w:szCs w:val="20"/>
          <w:lang w:eastAsia="pl-PL"/>
        </w:rPr>
      </w:pPr>
      <w:r w:rsidRPr="002B06E5">
        <w:rPr>
          <w:rFonts w:ascii="Arial" w:eastAsia="Arial Unicode MS" w:hAnsi="Arial" w:cs="Arial"/>
          <w:sz w:val="24"/>
          <w:szCs w:val="20"/>
          <w:lang w:eastAsia="pl-PL"/>
        </w:rPr>
        <w:t>§ 1.</w:t>
      </w:r>
      <w:r w:rsidR="000A1CEA" w:rsidRPr="00F73665">
        <w:rPr>
          <w:rFonts w:ascii="Arial" w:eastAsia="Arial Unicode MS" w:hAnsi="Arial" w:cs="Arial"/>
          <w:color w:val="FF0000"/>
          <w:sz w:val="24"/>
          <w:szCs w:val="20"/>
          <w:lang w:eastAsia="pl-PL"/>
        </w:rPr>
        <w:br/>
      </w:r>
      <w:r w:rsidR="000A1CEA"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>1) posiada obywatelstwo polskie i korzysta z pełni praw cywilnych i obywatelskich;</w:t>
      </w:r>
      <w:r w:rsidR="000A1CEA"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>2) jest nieskazitelnego charakteru;</w:t>
      </w:r>
      <w:r w:rsidR="000A1CEA"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</w:r>
      <w:r w:rsidR="00F73665">
        <w:rPr>
          <w:rFonts w:ascii="Arial" w:eastAsia="Arial Unicode MS" w:hAnsi="Arial" w:cs="Arial"/>
          <w:color w:val="000000"/>
          <w:sz w:val="24"/>
          <w:szCs w:val="20"/>
          <w:lang w:eastAsia="pl-PL"/>
        </w:rPr>
        <w:lastRenderedPageBreak/>
        <w:t>3) ukończył</w:t>
      </w:r>
      <w:r w:rsidR="000A1CEA"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 xml:space="preserve"> 30 lat;</w:t>
      </w:r>
      <w:r w:rsidR="000A1CEA"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>4) jest zatrudnion</w:t>
      </w:r>
      <w:r w:rsidR="00F73665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>y</w:t>
      </w:r>
      <w:r w:rsidR="000A1CEA"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>, prowadzi działalność gospodarczą lub mieszka w miejscu kandydowania co najmn</w:t>
      </w:r>
      <w:r w:rsidR="00F73665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>iej od roku;</w:t>
      </w:r>
      <w:r w:rsidR="00F73665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>5) nie przekroczył 70 lat;</w:t>
      </w:r>
      <w:r w:rsidR="00F73665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>6) jest zdolny</w:t>
      </w:r>
      <w:r w:rsidR="000A1CEA"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>, ze względu na stan zdrowia, do pełnienia obowiązków ławnika;</w:t>
      </w:r>
      <w:r w:rsidR="000A1CEA"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>7) posiada co</w:t>
      </w:r>
      <w:r w:rsidR="00614D53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 xml:space="preserve"> najmniej wykształcenie średnie lub średnie branżowe.</w:t>
      </w:r>
      <w:r w:rsidR="000A1CEA"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</w:r>
      <w:r w:rsidR="000A1CEA" w:rsidRPr="007E6D8E">
        <w:rPr>
          <w:rFonts w:ascii="Arial" w:eastAsia="Arial Unicode MS" w:hAnsi="Arial" w:cs="Arial"/>
          <w:color w:val="000000"/>
          <w:sz w:val="22"/>
          <w:szCs w:val="20"/>
          <w:lang w:eastAsia="pl-PL"/>
        </w:rPr>
        <w:br/>
      </w:r>
      <w:r>
        <w:rPr>
          <w:rFonts w:ascii="Arial" w:eastAsia="Arial Unicode MS" w:hAnsi="Arial" w:cs="Arial"/>
          <w:color w:val="000000"/>
          <w:sz w:val="24"/>
          <w:szCs w:val="20"/>
          <w:lang w:eastAsia="pl-PL"/>
        </w:rPr>
        <w:t xml:space="preserve">§ 3. </w:t>
      </w:r>
      <w:r w:rsidR="000A1CEA"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 xml:space="preserve">Do orzekania w sprawach z zakresu prawa pracy ławnikiem powinna być wybrana osoba wykazująca szczególną znajomość spraw pracowniczych. </w:t>
      </w:r>
    </w:p>
    <w:p w:rsidR="00DD3232" w:rsidRPr="007E6D8E" w:rsidRDefault="00DD3232" w:rsidP="007E6D8E">
      <w:pPr>
        <w:pStyle w:val="Akapitzlist"/>
        <w:autoSpaceDE w:val="0"/>
        <w:autoSpaceDN w:val="0"/>
        <w:adjustRightInd w:val="0"/>
        <w:spacing w:after="0"/>
        <w:ind w:left="142"/>
        <w:rPr>
          <w:rFonts w:ascii="Arial" w:eastAsia="Arial Unicode MS" w:hAnsi="Arial" w:cs="Arial"/>
          <w:color w:val="000000"/>
          <w:sz w:val="22"/>
          <w:szCs w:val="20"/>
          <w:lang w:eastAsia="pl-PL"/>
        </w:rPr>
      </w:pPr>
    </w:p>
    <w:p w:rsidR="00F73665" w:rsidRDefault="00DD3232" w:rsidP="007E6D8E">
      <w:pPr>
        <w:pStyle w:val="Akapitzlist"/>
        <w:autoSpaceDE w:val="0"/>
        <w:autoSpaceDN w:val="0"/>
        <w:adjustRightInd w:val="0"/>
        <w:spacing w:after="0"/>
        <w:ind w:left="142"/>
        <w:rPr>
          <w:rFonts w:ascii="Arial" w:eastAsia="Arial Unicode MS" w:hAnsi="Arial" w:cs="Arial"/>
          <w:b/>
          <w:color w:val="000000"/>
          <w:sz w:val="24"/>
          <w:szCs w:val="20"/>
          <w:lang w:eastAsia="pl-PL"/>
        </w:rPr>
      </w:pPr>
      <w:r w:rsidRPr="007E6D8E">
        <w:rPr>
          <w:rFonts w:ascii="Arial" w:eastAsia="Arial Unicode MS" w:hAnsi="Arial" w:cs="Arial"/>
          <w:b/>
          <w:color w:val="000000"/>
          <w:sz w:val="24"/>
          <w:szCs w:val="20"/>
          <w:lang w:eastAsia="pl-PL"/>
        </w:rPr>
        <w:t>KTO NIE MOŻE KANDYDOWAĆ NA  ŁAWNIKA:</w:t>
      </w:r>
    </w:p>
    <w:p w:rsidR="00F73665" w:rsidRDefault="000A1CEA" w:rsidP="007E6D8E">
      <w:pPr>
        <w:pStyle w:val="Akapitzlist"/>
        <w:autoSpaceDE w:val="0"/>
        <w:autoSpaceDN w:val="0"/>
        <w:adjustRightInd w:val="0"/>
        <w:spacing w:after="0"/>
        <w:ind w:left="142"/>
        <w:rPr>
          <w:rFonts w:ascii="Arial" w:eastAsia="Arial Unicode MS" w:hAnsi="Arial" w:cs="Arial"/>
          <w:color w:val="000000"/>
          <w:sz w:val="24"/>
          <w:szCs w:val="20"/>
          <w:lang w:eastAsia="pl-PL"/>
        </w:rPr>
      </w:pPr>
      <w:r w:rsidRPr="007E6D8E">
        <w:rPr>
          <w:rFonts w:ascii="Arial" w:eastAsia="Arial Unicode MS" w:hAnsi="Arial" w:cs="Arial"/>
          <w:b/>
          <w:color w:val="000000"/>
          <w:sz w:val="24"/>
          <w:szCs w:val="20"/>
          <w:lang w:eastAsia="pl-PL"/>
        </w:rPr>
        <w:br/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 xml:space="preserve">Zgodnie </w:t>
      </w:r>
      <w:r w:rsidR="00614D53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 xml:space="preserve">z </w:t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>art. 159 ustawy Prawo o ustroju sądów powszechnych, ławnikami nie mogą być:</w:t>
      </w:r>
    </w:p>
    <w:p w:rsidR="004B2D26" w:rsidRDefault="000A1CEA" w:rsidP="007E6D8E">
      <w:pPr>
        <w:pStyle w:val="Akapitzlist"/>
        <w:autoSpaceDE w:val="0"/>
        <w:autoSpaceDN w:val="0"/>
        <w:adjustRightInd w:val="0"/>
        <w:spacing w:after="0"/>
        <w:ind w:left="142"/>
        <w:rPr>
          <w:rFonts w:ascii="Arial" w:eastAsia="Arial Unicode MS" w:hAnsi="Arial" w:cs="Arial"/>
          <w:color w:val="000000"/>
          <w:sz w:val="24"/>
          <w:szCs w:val="20"/>
          <w:lang w:eastAsia="pl-PL"/>
        </w:rPr>
      </w:pP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>1) osoby zatrudnione w sądach powszechnych i innych sądach oraz w prokuraturze;</w:t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>2) osoby wchodzące w skład organów, od których orzeczenia można żądać skierowania sprawy na drogę postępowania sądowego;</w:t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>3) funkcjonariusze Policji oraz inne osoby zajmujące stanowiska związane ze ściganiem przestępstw i wykroczeń;</w:t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>4) adwokaci i aplikanci adwokaccy;</w:t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>5) radcy prawni i aplikanci radcowscy;</w:t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>6) duchowni;</w:t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>7) żołnierze w czynnej służbie wojskowej;</w:t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>8) funkcjonariusze Służby Więziennej;</w:t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>9) radni gminy, powiatu i województwa.</w:t>
      </w:r>
    </w:p>
    <w:p w:rsidR="000A1CEA" w:rsidRPr="007E6D8E" w:rsidRDefault="000A1CEA" w:rsidP="007E6D8E">
      <w:pPr>
        <w:pStyle w:val="Akapitzlist"/>
        <w:autoSpaceDE w:val="0"/>
        <w:autoSpaceDN w:val="0"/>
        <w:adjustRightInd w:val="0"/>
        <w:spacing w:after="0"/>
        <w:ind w:left="142"/>
        <w:rPr>
          <w:rFonts w:ascii="Arial" w:eastAsia="Arial Unicode MS" w:hAnsi="Arial" w:cs="Arial"/>
          <w:color w:val="000000"/>
          <w:sz w:val="24"/>
          <w:szCs w:val="20"/>
          <w:lang w:eastAsia="pl-PL"/>
        </w:rPr>
      </w:pP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>Nie można być ławnikiem jednocześnie w więcej niż jednym sądzie.</w:t>
      </w:r>
    </w:p>
    <w:p w:rsidR="00DD3232" w:rsidRPr="007E6D8E" w:rsidRDefault="00DD3232" w:rsidP="007E6D8E">
      <w:pPr>
        <w:pStyle w:val="Akapitzlist"/>
        <w:autoSpaceDE w:val="0"/>
        <w:autoSpaceDN w:val="0"/>
        <w:adjustRightInd w:val="0"/>
        <w:spacing w:after="0"/>
        <w:ind w:left="142"/>
        <w:rPr>
          <w:rFonts w:ascii="Arial" w:eastAsia="Arial Unicode MS" w:hAnsi="Arial" w:cs="Arial"/>
          <w:color w:val="000000"/>
          <w:sz w:val="24"/>
          <w:szCs w:val="20"/>
          <w:lang w:eastAsia="pl-PL"/>
        </w:rPr>
      </w:pPr>
    </w:p>
    <w:p w:rsidR="000A1CEA" w:rsidRDefault="00DD3232" w:rsidP="00DB4C77">
      <w:pPr>
        <w:pStyle w:val="Akapitzlist"/>
        <w:autoSpaceDE w:val="0"/>
        <w:autoSpaceDN w:val="0"/>
        <w:adjustRightInd w:val="0"/>
        <w:spacing w:after="0"/>
        <w:ind w:left="142"/>
        <w:rPr>
          <w:rFonts w:ascii="Arial" w:eastAsia="Arial Unicode MS" w:hAnsi="Arial" w:cs="Arial"/>
          <w:b/>
          <w:color w:val="000000"/>
          <w:sz w:val="24"/>
          <w:szCs w:val="20"/>
          <w:lang w:eastAsia="pl-PL"/>
        </w:rPr>
      </w:pPr>
      <w:r w:rsidRPr="007E6D8E">
        <w:rPr>
          <w:rFonts w:ascii="Arial" w:eastAsia="Arial Unicode MS" w:hAnsi="Arial" w:cs="Arial"/>
          <w:b/>
          <w:color w:val="000000"/>
          <w:sz w:val="24"/>
          <w:szCs w:val="20"/>
          <w:lang w:eastAsia="pl-PL"/>
        </w:rPr>
        <w:t>WYMAGANE DOKUMENTY:</w:t>
      </w:r>
      <w:r w:rsidR="000A1CEA" w:rsidRPr="007E6D8E">
        <w:rPr>
          <w:rFonts w:ascii="Arial" w:eastAsia="Arial Unicode MS" w:hAnsi="Arial" w:cs="Arial"/>
          <w:b/>
          <w:color w:val="000000"/>
          <w:sz w:val="24"/>
          <w:szCs w:val="20"/>
          <w:lang w:eastAsia="pl-PL"/>
        </w:rPr>
        <w:br/>
      </w:r>
      <w:r w:rsidR="000A1CEA"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>Do zgłoszenia kandydata na ławnika dokonanego na karcie zgłoszenia dołącza się dokumenty</w:t>
      </w:r>
      <w:r w:rsidR="00DB4C77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 xml:space="preserve"> określone w pkt 1-4</w:t>
      </w:r>
      <w:r w:rsidR="000A1CEA"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 xml:space="preserve"> opatrzone aktualną datą</w:t>
      </w:r>
      <w:r w:rsidR="00D0451D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>,</w:t>
      </w:r>
      <w:r w:rsidR="000A1CEA"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 xml:space="preserve"> </w:t>
      </w:r>
      <w:r w:rsidR="000A1CEA" w:rsidRPr="007E6D8E">
        <w:rPr>
          <w:rFonts w:ascii="Arial" w:eastAsia="Arial Unicode MS" w:hAnsi="Arial" w:cs="Arial"/>
          <w:b/>
          <w:color w:val="000000"/>
          <w:sz w:val="24"/>
          <w:szCs w:val="20"/>
          <w:lang w:eastAsia="pl-PL"/>
        </w:rPr>
        <w:t>nie wcześniejszą niż 30 dni przed dniem zgłoszenia:</w:t>
      </w:r>
    </w:p>
    <w:p w:rsidR="004B2D26" w:rsidRPr="007E6D8E" w:rsidRDefault="004B2D26" w:rsidP="007E6D8E">
      <w:pPr>
        <w:pStyle w:val="Akapitzlist"/>
        <w:autoSpaceDE w:val="0"/>
        <w:autoSpaceDN w:val="0"/>
        <w:adjustRightInd w:val="0"/>
        <w:spacing w:after="0"/>
        <w:ind w:left="142"/>
        <w:rPr>
          <w:rFonts w:ascii="Arial" w:eastAsia="Arial Unicode MS" w:hAnsi="Arial" w:cs="Arial"/>
          <w:color w:val="000000"/>
          <w:sz w:val="24"/>
          <w:szCs w:val="20"/>
          <w:lang w:eastAsia="pl-PL"/>
        </w:rPr>
      </w:pPr>
    </w:p>
    <w:p w:rsidR="000A1CEA" w:rsidRPr="007E6D8E" w:rsidRDefault="000A1CEA" w:rsidP="004B2D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Arial" w:eastAsia="Arial Unicode MS" w:hAnsi="Arial" w:cs="Arial"/>
          <w:sz w:val="24"/>
          <w:szCs w:val="26"/>
          <w:lang w:eastAsia="pl-PL"/>
        </w:rPr>
      </w:pP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 xml:space="preserve"> informację z Krajowego Rejestru Karnego dotyczącą zgłaszanej osoby;</w:t>
      </w:r>
    </w:p>
    <w:p w:rsidR="000A1CEA" w:rsidRPr="007E6D8E" w:rsidRDefault="000A1CEA" w:rsidP="004B2D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Arial" w:eastAsia="Arial Unicode MS" w:hAnsi="Arial" w:cs="Arial"/>
          <w:sz w:val="24"/>
          <w:szCs w:val="26"/>
          <w:lang w:eastAsia="pl-PL"/>
        </w:rPr>
      </w:pP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>oświadczenie kandydata, że nie jest prowadzone przeciwko niemu postępowanie o przestępstwo ścigane z  oskarżenia publicznego lub przestępstwo skarbowe;</w:t>
      </w:r>
    </w:p>
    <w:p w:rsidR="000A1CEA" w:rsidRPr="007E6D8E" w:rsidRDefault="000A1CEA" w:rsidP="004B2D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Arial" w:eastAsia="Arial Unicode MS" w:hAnsi="Arial" w:cs="Arial"/>
          <w:sz w:val="24"/>
          <w:szCs w:val="26"/>
          <w:lang w:eastAsia="pl-PL"/>
        </w:rPr>
      </w:pP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>oświadczenie kandydata, że nie jest lub nie był pozbawiony władzy rodzicielskiej a także, że władza rodzicielska nie została mu ograniczona ani zawieszona;</w:t>
      </w:r>
    </w:p>
    <w:p w:rsidR="000A1CEA" w:rsidRPr="00DB4C77" w:rsidRDefault="000A1CEA" w:rsidP="004B2D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Arial" w:eastAsia="Arial Unicode MS" w:hAnsi="Arial" w:cs="Arial"/>
          <w:sz w:val="24"/>
          <w:szCs w:val="26"/>
          <w:lang w:eastAsia="pl-PL"/>
        </w:rPr>
      </w:pP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>zaświadczenie lekarskie o stanie zdrowia, wystawione przez lekarza podstawowej opieki zdrowotnej w rozumieniu przepisów o świadczeniach opieki zdrowotnej finansowanych ze środków publicznych, stwierdzające brak przeciwwskazań do wykonywania funkcji ławnika;</w:t>
      </w:r>
    </w:p>
    <w:p w:rsidR="00DB4C77" w:rsidRPr="00DB4C77" w:rsidRDefault="00DB4C77" w:rsidP="00DB4C77">
      <w:pPr>
        <w:autoSpaceDE w:val="0"/>
        <w:autoSpaceDN w:val="0"/>
        <w:adjustRightInd w:val="0"/>
        <w:spacing w:after="0"/>
        <w:ind w:left="142"/>
        <w:rPr>
          <w:rFonts w:ascii="Arial" w:eastAsia="Arial Unicode MS" w:hAnsi="Arial" w:cs="Arial"/>
          <w:sz w:val="24"/>
          <w:szCs w:val="26"/>
          <w:lang w:eastAsia="pl-PL"/>
        </w:rPr>
      </w:pPr>
      <w:r>
        <w:rPr>
          <w:rFonts w:ascii="Arial" w:eastAsia="Arial Unicode MS" w:hAnsi="Arial" w:cs="Arial"/>
          <w:sz w:val="24"/>
          <w:szCs w:val="26"/>
          <w:lang w:eastAsia="pl-PL"/>
        </w:rPr>
        <w:t>oraz</w:t>
      </w:r>
    </w:p>
    <w:p w:rsidR="000A1CEA" w:rsidRPr="007E6D8E" w:rsidRDefault="000A1CEA" w:rsidP="004B2D2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eastAsia="Arial Unicode MS" w:hAnsi="Arial" w:cs="Arial"/>
          <w:sz w:val="24"/>
          <w:szCs w:val="26"/>
          <w:lang w:eastAsia="pl-PL"/>
        </w:rPr>
      </w:pP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>dwa zdjęcia zgodne z wymogami stosowanymi przy składaniu wniosku o wydanie dowodu osobistego.</w:t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 xml:space="preserve">Do zgłoszenia kandydata na ławnika dokonanego przez stowarzyszenie, organizację społeczną lub zawodową, zarejestrowaną na podstawie przepisów prawa, dołącza się </w:t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lastRenderedPageBreak/>
        <w:t xml:space="preserve">również odpis z Krajowego Rejestru Sądowego albo odpis lub zaświadczenie potwierdzające wpis do innego właściwego rejestru lub ewidencji dotyczące tej organizacji, opatrzony aktualną </w:t>
      </w:r>
      <w:r w:rsidRPr="00027B52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>datą</w:t>
      </w:r>
      <w:r w:rsidR="00D0451D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>,</w:t>
      </w:r>
      <w:r w:rsidRPr="00027B52">
        <w:rPr>
          <w:rFonts w:ascii="Arial" w:eastAsia="Arial Unicode MS" w:hAnsi="Arial" w:cs="Arial"/>
          <w:b/>
          <w:color w:val="000000"/>
          <w:sz w:val="24"/>
          <w:szCs w:val="20"/>
          <w:lang w:eastAsia="pl-PL"/>
        </w:rPr>
        <w:t xml:space="preserve"> nie wcześniejszą niż</w:t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 xml:space="preserve"> </w:t>
      </w:r>
      <w:r w:rsidR="00DD3232" w:rsidRPr="007E6D8E">
        <w:rPr>
          <w:rFonts w:ascii="Arial" w:eastAsia="Arial Unicode MS" w:hAnsi="Arial" w:cs="Arial"/>
          <w:b/>
          <w:color w:val="000000"/>
          <w:sz w:val="24"/>
          <w:szCs w:val="20"/>
          <w:lang w:eastAsia="pl-PL"/>
        </w:rPr>
        <w:t>3</w:t>
      </w:r>
      <w:r w:rsidR="007E6D8E" w:rsidRPr="007E6D8E">
        <w:rPr>
          <w:rFonts w:ascii="Arial" w:eastAsia="Arial Unicode MS" w:hAnsi="Arial" w:cs="Arial"/>
          <w:b/>
          <w:color w:val="000000"/>
          <w:sz w:val="24"/>
          <w:szCs w:val="20"/>
          <w:lang w:eastAsia="pl-PL"/>
        </w:rPr>
        <w:t xml:space="preserve"> </w:t>
      </w:r>
      <w:r w:rsidRPr="007E6D8E">
        <w:rPr>
          <w:rFonts w:ascii="Arial" w:eastAsia="Arial Unicode MS" w:hAnsi="Arial" w:cs="Arial"/>
          <w:b/>
          <w:color w:val="000000"/>
          <w:sz w:val="24"/>
          <w:szCs w:val="20"/>
          <w:lang w:eastAsia="pl-PL"/>
        </w:rPr>
        <w:t>miesiące przed dniem zgłoszenia.</w:t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>Do zgłoszenia kandydata na ławnika dokonanego przez obywateli dołącza się listę osób zawierającą imię (imiona), nazwisko, numer ewidencyjny PESEL, miejsce stałego zamieszkania i własnoręczny podpis każdej z pięćdziesięciu osób zgłaszających kandydata. Osobą uprawnioną do składania wyjaśnień w sprawie zgłoszenia kandydata na ławnika przez obywateli jest osoba, której nazwisko zostało umieszczone jako pierwsze na liście.</w:t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br/>
        <w:t xml:space="preserve">Zgłoszenia kandydatów, które wpłyną do Rady Miejskiej po </w:t>
      </w:r>
      <w:r w:rsidR="00DB4C77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>30 czerwca</w:t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 xml:space="preserve"> 20</w:t>
      </w:r>
      <w:r w:rsidR="009E5A01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>23</w:t>
      </w:r>
      <w:r w:rsidRPr="007E6D8E">
        <w:rPr>
          <w:rFonts w:ascii="Arial" w:eastAsia="Arial Unicode MS" w:hAnsi="Arial" w:cs="Arial"/>
          <w:color w:val="000000"/>
          <w:sz w:val="24"/>
          <w:szCs w:val="20"/>
          <w:lang w:eastAsia="pl-PL"/>
        </w:rPr>
        <w:t xml:space="preserve"> r. pozostaną bez dalszego biegu (czyli nie zostaną przez radę rozpatrzone), co rada  stwierdza w drodze uchwały. Przywrócenie terminu do zgłoszenia kandydatów jest niedopuszczalne.</w:t>
      </w:r>
    </w:p>
    <w:p w:rsidR="000A1CEA" w:rsidRDefault="000A1CEA" w:rsidP="007E6D8E">
      <w:pPr>
        <w:spacing w:before="100" w:beforeAutospacing="1" w:after="120" w:afterAutospac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D8E">
        <w:rPr>
          <w:rFonts w:ascii="Arial" w:eastAsia="Times New Roman" w:hAnsi="Arial" w:cs="Arial"/>
          <w:sz w:val="24"/>
          <w:szCs w:val="24"/>
          <w:lang w:eastAsia="pl-PL"/>
        </w:rPr>
        <w:t>Zgłoszenia dokonuje się na karcie zgłoszenia, stanowiącej załącznik do Rozporządzenia Ministra Sprawiedliwości z dnia 9 czerwca 2011r. r. w sprawie sposobu postępowania z dokumentami złożonymi radom gmin przy zgłaszaniu kandydatów na ławników oraz wzoru karty zgłoszenia (Dz.U. Nr 121, poz. 693</w:t>
      </w:r>
      <w:r w:rsidR="009E5A01">
        <w:rPr>
          <w:rFonts w:ascii="Arial" w:eastAsia="Times New Roman" w:hAnsi="Arial" w:cs="Arial"/>
          <w:sz w:val="24"/>
          <w:szCs w:val="24"/>
          <w:lang w:eastAsia="pl-PL"/>
        </w:rPr>
        <w:t xml:space="preserve"> ze zmianami</w:t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9E5A0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55362" w:rsidRDefault="000A1CEA" w:rsidP="00E55362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E6D8E">
        <w:rPr>
          <w:rFonts w:ascii="Arial" w:eastAsia="Times New Roman" w:hAnsi="Arial" w:cs="Arial"/>
          <w:sz w:val="24"/>
          <w:szCs w:val="24"/>
          <w:lang w:eastAsia="pl-PL"/>
        </w:rPr>
        <w:t>Wzór karty zgłoszenia dostępny jest w Biurze Rady Miejskiej w Łęcznej, ul. Plac Kościuszki  22</w:t>
      </w:r>
      <w:r w:rsidR="00D0451D">
        <w:rPr>
          <w:rFonts w:ascii="Arial" w:eastAsia="Times New Roman" w:hAnsi="Arial" w:cs="Arial"/>
          <w:sz w:val="24"/>
          <w:szCs w:val="24"/>
          <w:lang w:eastAsia="pl-PL"/>
        </w:rPr>
        <w:t>, w Biurze Obsługi Interesanta</w:t>
      </w:r>
      <w:r w:rsidR="00E55362">
        <w:rPr>
          <w:rFonts w:ascii="Arial" w:eastAsia="Times New Roman" w:hAnsi="Arial" w:cs="Arial"/>
          <w:sz w:val="24"/>
          <w:szCs w:val="24"/>
          <w:lang w:eastAsia="pl-PL"/>
        </w:rPr>
        <w:t xml:space="preserve">, ul. Plac Kościuszki 5, na stronie internetowej Gminy </w:t>
      </w:r>
      <w:hyperlink r:id="rId6" w:history="1">
        <w:r w:rsidR="00E55362" w:rsidRPr="0023482A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www.leczna.pl</w:t>
        </w:r>
      </w:hyperlink>
    </w:p>
    <w:p w:rsidR="000A1CEA" w:rsidRPr="007E6D8E" w:rsidRDefault="000A1CEA" w:rsidP="00E55362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E6D8E">
        <w:rPr>
          <w:rFonts w:ascii="Arial" w:eastAsia="Times New Roman" w:hAnsi="Arial" w:cs="Arial"/>
          <w:sz w:val="24"/>
          <w:szCs w:val="24"/>
          <w:lang w:eastAsia="pl-PL"/>
        </w:rPr>
        <w:t xml:space="preserve">lub na stronie internetowej  </w:t>
      </w:r>
      <w:r w:rsidRPr="007E6D8E">
        <w:rPr>
          <w:rFonts w:ascii="Arial" w:eastAsia="Times New Roman" w:hAnsi="Arial" w:cs="Arial"/>
          <w:sz w:val="24"/>
          <w:szCs w:val="24"/>
          <w:u w:val="single"/>
          <w:lang w:eastAsia="pl-PL"/>
        </w:rPr>
        <w:t>www.ms.gov.pl.</w:t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0A1CEA" w:rsidRPr="007E6D8E" w:rsidRDefault="000A1CEA" w:rsidP="00E55362">
      <w:pPr>
        <w:spacing w:after="0"/>
        <w:rPr>
          <w:rFonts w:ascii="Arial" w:eastAsia="Times New Roman" w:hAnsi="Arial" w:cs="Arial"/>
          <w:color w:val="333333"/>
          <w:sz w:val="28"/>
          <w:szCs w:val="24"/>
          <w:lang w:eastAsia="pl-PL"/>
        </w:rPr>
      </w:pPr>
    </w:p>
    <w:p w:rsidR="0045520B" w:rsidRDefault="000A1CEA" w:rsidP="007E6D8E">
      <w:pPr>
        <w:spacing w:after="120"/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pl-PL"/>
        </w:rPr>
      </w:pPr>
      <w:r w:rsidRPr="007E6D8E">
        <w:rPr>
          <w:rFonts w:ascii="Arial" w:eastAsia="Times New Roman" w:hAnsi="Arial" w:cs="Arial"/>
          <w:b/>
          <w:i/>
          <w:color w:val="333333"/>
          <w:sz w:val="24"/>
          <w:szCs w:val="24"/>
          <w:u w:val="single"/>
          <w:lang w:eastAsia="pl-PL"/>
        </w:rPr>
        <w:t>Uwaga:</w:t>
      </w:r>
      <w:r w:rsidRPr="007E6D8E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pl-PL"/>
        </w:rPr>
        <w:t xml:space="preserve"> Koszt opłaty za wydanie informacji z Krajowego Rejestru Karnego oraz opłaty za </w:t>
      </w:r>
      <w:r w:rsidR="0045520B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pl-PL"/>
        </w:rPr>
        <w:t>wydanie aktualnego odpisu z Krajowego Rejestru Sądowego albo odpisu lub zaświadczenia z innego właściwego rejestru lub ewidencji ponosi Skarb Państwa.</w:t>
      </w:r>
    </w:p>
    <w:p w:rsidR="000A1CEA" w:rsidRPr="007E6D8E" w:rsidRDefault="0045520B" w:rsidP="007E6D8E">
      <w:pPr>
        <w:spacing w:after="120"/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pl-PL"/>
        </w:rPr>
        <w:t xml:space="preserve">Koszt opłaty za badanie lekarskie i za wystawienie zaświadczenia lekarskiego ponosi kandydat na ławnika. </w:t>
      </w:r>
    </w:p>
    <w:p w:rsidR="000A1CEA" w:rsidRDefault="000A1CEA" w:rsidP="000A1CEA">
      <w:pPr>
        <w:spacing w:after="120" w:line="240" w:lineRule="auto"/>
        <w:jc w:val="both"/>
        <w:rPr>
          <w:rFonts w:ascii="Arial" w:eastAsia="Times New Roman" w:hAnsi="Arial" w:cs="Arial"/>
          <w:color w:val="333333"/>
          <w:sz w:val="28"/>
          <w:szCs w:val="24"/>
          <w:lang w:eastAsia="pl-PL"/>
        </w:rPr>
      </w:pPr>
    </w:p>
    <w:p w:rsidR="004B2D26" w:rsidRPr="00D53B24" w:rsidRDefault="000A1CEA" w:rsidP="000A1CEA">
      <w:pPr>
        <w:spacing w:after="0" w:line="240" w:lineRule="auto"/>
        <w:rPr>
          <w:rFonts w:ascii="Arial" w:eastAsia="Times New Roman" w:hAnsi="Arial" w:cs="Arial"/>
          <w:i/>
          <w:sz w:val="22"/>
          <w:szCs w:val="26"/>
          <w:lang w:eastAsia="pl-PL"/>
        </w:rPr>
      </w:pP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1A69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D3232" w:rsidRPr="007E6D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53B2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A69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53B2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A699A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D53B24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Pr="00D53B24">
        <w:rPr>
          <w:rFonts w:ascii="Arial" w:eastAsia="Times New Roman" w:hAnsi="Arial" w:cs="Arial"/>
          <w:i/>
          <w:sz w:val="22"/>
          <w:szCs w:val="26"/>
          <w:lang w:eastAsia="pl-PL"/>
        </w:rPr>
        <w:t>Przewodniczący Rady Miejskiej</w:t>
      </w:r>
      <w:r w:rsidR="004B2D26" w:rsidRPr="00D53B24">
        <w:rPr>
          <w:rFonts w:ascii="Arial" w:eastAsia="Times New Roman" w:hAnsi="Arial" w:cs="Arial"/>
          <w:i/>
          <w:sz w:val="22"/>
          <w:szCs w:val="26"/>
          <w:lang w:eastAsia="pl-PL"/>
        </w:rPr>
        <w:t xml:space="preserve"> </w:t>
      </w:r>
    </w:p>
    <w:p w:rsidR="000A1CEA" w:rsidRDefault="004B2D26" w:rsidP="009E5A01">
      <w:pPr>
        <w:spacing w:after="0" w:line="240" w:lineRule="auto"/>
        <w:ind w:left="6372" w:firstLine="708"/>
        <w:rPr>
          <w:rFonts w:ascii="Arial" w:eastAsia="Times New Roman" w:hAnsi="Arial" w:cs="Arial"/>
          <w:i/>
          <w:sz w:val="22"/>
          <w:szCs w:val="26"/>
          <w:lang w:eastAsia="pl-PL"/>
        </w:rPr>
      </w:pPr>
      <w:r w:rsidRPr="00D53B24">
        <w:rPr>
          <w:rFonts w:ascii="Arial" w:eastAsia="Times New Roman" w:hAnsi="Arial" w:cs="Arial"/>
          <w:i/>
          <w:sz w:val="22"/>
          <w:szCs w:val="26"/>
          <w:lang w:eastAsia="pl-PL"/>
        </w:rPr>
        <w:t xml:space="preserve">w Łęcznej </w:t>
      </w:r>
    </w:p>
    <w:p w:rsidR="00991A5E" w:rsidRPr="00D53B24" w:rsidRDefault="00991A5E" w:rsidP="009E5A01">
      <w:pPr>
        <w:spacing w:after="0" w:line="240" w:lineRule="auto"/>
        <w:ind w:left="6372" w:firstLine="708"/>
        <w:rPr>
          <w:rFonts w:ascii="Arial" w:eastAsia="Times New Roman" w:hAnsi="Arial" w:cs="Arial"/>
          <w:i/>
          <w:sz w:val="22"/>
          <w:szCs w:val="26"/>
          <w:lang w:eastAsia="pl-PL"/>
        </w:rPr>
      </w:pPr>
    </w:p>
    <w:p w:rsidR="000A1CEA" w:rsidRPr="00D53B24" w:rsidRDefault="000A1CEA" w:rsidP="000A1CEA">
      <w:pPr>
        <w:spacing w:after="0" w:line="240" w:lineRule="auto"/>
        <w:ind w:left="708"/>
        <w:rPr>
          <w:rFonts w:ascii="Arial" w:eastAsia="Times New Roman" w:hAnsi="Arial" w:cs="Arial"/>
          <w:i/>
          <w:sz w:val="22"/>
          <w:szCs w:val="26"/>
          <w:lang w:eastAsia="pl-PL"/>
        </w:rPr>
      </w:pPr>
      <w:r w:rsidRPr="00D53B24">
        <w:rPr>
          <w:rFonts w:ascii="Arial" w:eastAsia="Times New Roman" w:hAnsi="Arial" w:cs="Arial"/>
          <w:i/>
          <w:sz w:val="22"/>
          <w:szCs w:val="26"/>
          <w:lang w:eastAsia="pl-PL"/>
        </w:rPr>
        <w:tab/>
      </w:r>
      <w:r w:rsidRPr="00D53B24">
        <w:rPr>
          <w:rFonts w:ascii="Arial" w:eastAsia="Times New Roman" w:hAnsi="Arial" w:cs="Arial"/>
          <w:i/>
          <w:sz w:val="22"/>
          <w:szCs w:val="26"/>
          <w:lang w:eastAsia="pl-PL"/>
        </w:rPr>
        <w:tab/>
      </w:r>
      <w:r w:rsidRPr="00D53B24">
        <w:rPr>
          <w:rFonts w:ascii="Arial" w:eastAsia="Times New Roman" w:hAnsi="Arial" w:cs="Arial"/>
          <w:i/>
          <w:sz w:val="22"/>
          <w:szCs w:val="26"/>
          <w:lang w:eastAsia="pl-PL"/>
        </w:rPr>
        <w:tab/>
      </w:r>
      <w:r w:rsidRPr="00D53B24">
        <w:rPr>
          <w:rFonts w:ascii="Arial" w:eastAsia="Times New Roman" w:hAnsi="Arial" w:cs="Arial"/>
          <w:i/>
          <w:sz w:val="22"/>
          <w:szCs w:val="26"/>
          <w:lang w:eastAsia="pl-PL"/>
        </w:rPr>
        <w:tab/>
      </w:r>
      <w:r w:rsidRPr="00D53B24">
        <w:rPr>
          <w:rFonts w:ascii="Arial" w:eastAsia="Times New Roman" w:hAnsi="Arial" w:cs="Arial"/>
          <w:i/>
          <w:sz w:val="22"/>
          <w:szCs w:val="26"/>
          <w:lang w:eastAsia="pl-PL"/>
        </w:rPr>
        <w:tab/>
      </w:r>
      <w:r w:rsidRPr="00D53B24">
        <w:rPr>
          <w:rFonts w:ascii="Arial" w:eastAsia="Times New Roman" w:hAnsi="Arial" w:cs="Arial"/>
          <w:i/>
          <w:sz w:val="22"/>
          <w:szCs w:val="26"/>
          <w:lang w:eastAsia="pl-PL"/>
        </w:rPr>
        <w:tab/>
      </w:r>
      <w:r w:rsidRPr="00D53B24">
        <w:rPr>
          <w:rFonts w:ascii="Arial" w:eastAsia="Times New Roman" w:hAnsi="Arial" w:cs="Arial"/>
          <w:i/>
          <w:sz w:val="22"/>
          <w:szCs w:val="26"/>
          <w:lang w:eastAsia="pl-PL"/>
        </w:rPr>
        <w:tab/>
        <w:t xml:space="preserve">      </w:t>
      </w:r>
      <w:r w:rsidR="00D0451D">
        <w:rPr>
          <w:rFonts w:ascii="Arial" w:eastAsia="Times New Roman" w:hAnsi="Arial" w:cs="Arial"/>
          <w:i/>
          <w:sz w:val="22"/>
          <w:szCs w:val="26"/>
          <w:lang w:eastAsia="pl-PL"/>
        </w:rPr>
        <w:t xml:space="preserve">     </w:t>
      </w:r>
      <w:r w:rsidR="00DD3232" w:rsidRPr="00D53B24">
        <w:rPr>
          <w:rFonts w:ascii="Arial" w:eastAsia="Times New Roman" w:hAnsi="Arial" w:cs="Arial"/>
          <w:i/>
          <w:sz w:val="22"/>
          <w:szCs w:val="26"/>
          <w:lang w:eastAsia="pl-PL"/>
        </w:rPr>
        <w:tab/>
      </w:r>
      <w:r w:rsidR="00DB4C77">
        <w:rPr>
          <w:rFonts w:ascii="Arial" w:eastAsia="Times New Roman" w:hAnsi="Arial" w:cs="Arial"/>
          <w:i/>
          <w:sz w:val="22"/>
          <w:szCs w:val="26"/>
          <w:lang w:eastAsia="pl-PL"/>
        </w:rPr>
        <w:t xml:space="preserve">    </w:t>
      </w:r>
      <w:r w:rsidRPr="00D53B24">
        <w:rPr>
          <w:rFonts w:ascii="Arial" w:eastAsia="Times New Roman" w:hAnsi="Arial" w:cs="Arial"/>
          <w:i/>
          <w:sz w:val="22"/>
          <w:szCs w:val="26"/>
          <w:lang w:eastAsia="pl-PL"/>
        </w:rPr>
        <w:t xml:space="preserve"> </w:t>
      </w:r>
      <w:r w:rsidR="00A1609A">
        <w:rPr>
          <w:rFonts w:ascii="Arial" w:eastAsia="Times New Roman" w:hAnsi="Arial" w:cs="Arial"/>
          <w:i/>
          <w:sz w:val="22"/>
          <w:szCs w:val="26"/>
          <w:lang w:eastAsia="pl-PL"/>
        </w:rPr>
        <w:t xml:space="preserve">Krzysztof </w:t>
      </w:r>
      <w:proofErr w:type="spellStart"/>
      <w:r w:rsidR="00A1609A">
        <w:rPr>
          <w:rFonts w:ascii="Arial" w:eastAsia="Times New Roman" w:hAnsi="Arial" w:cs="Arial"/>
          <w:i/>
          <w:sz w:val="22"/>
          <w:szCs w:val="26"/>
          <w:lang w:eastAsia="pl-PL"/>
        </w:rPr>
        <w:t>Matczuk</w:t>
      </w:r>
      <w:proofErr w:type="spellEnd"/>
      <w:r w:rsidRPr="00D53B24">
        <w:rPr>
          <w:rFonts w:ascii="Arial" w:eastAsia="Times New Roman" w:hAnsi="Arial" w:cs="Arial"/>
          <w:i/>
          <w:sz w:val="22"/>
          <w:szCs w:val="26"/>
          <w:lang w:eastAsia="pl-PL"/>
        </w:rPr>
        <w:t xml:space="preserve"> </w:t>
      </w:r>
    </w:p>
    <w:p w:rsidR="000A1CEA" w:rsidRPr="007E6D8E" w:rsidRDefault="000A1CEA" w:rsidP="000A1CEA">
      <w:pPr>
        <w:spacing w:after="0" w:line="240" w:lineRule="auto"/>
        <w:ind w:left="708"/>
        <w:rPr>
          <w:rFonts w:ascii="Arial" w:eastAsia="Times New Roman" w:hAnsi="Arial" w:cs="Arial"/>
          <w:i/>
          <w:szCs w:val="26"/>
          <w:lang w:eastAsia="pl-PL"/>
        </w:rPr>
      </w:pPr>
    </w:p>
    <w:p w:rsidR="00E55362" w:rsidRDefault="00E55362" w:rsidP="000A1CEA">
      <w:pPr>
        <w:spacing w:after="0" w:line="240" w:lineRule="auto"/>
        <w:ind w:left="708"/>
        <w:rPr>
          <w:rFonts w:ascii="Arial" w:eastAsia="Times New Roman" w:hAnsi="Arial" w:cs="Arial"/>
          <w:b/>
          <w:sz w:val="22"/>
          <w:szCs w:val="26"/>
          <w:u w:val="single"/>
          <w:lang w:eastAsia="pl-PL"/>
        </w:rPr>
      </w:pPr>
    </w:p>
    <w:p w:rsidR="000A1CEA" w:rsidRPr="00D53B24" w:rsidRDefault="00963DF4" w:rsidP="000A1CEA">
      <w:pPr>
        <w:spacing w:after="0" w:line="240" w:lineRule="auto"/>
        <w:ind w:left="708"/>
        <w:rPr>
          <w:rFonts w:ascii="Arial" w:eastAsia="Times New Roman" w:hAnsi="Arial" w:cs="Arial"/>
          <w:b/>
          <w:sz w:val="22"/>
          <w:szCs w:val="26"/>
          <w:u w:val="single"/>
          <w:lang w:eastAsia="pl-PL"/>
        </w:rPr>
      </w:pPr>
      <w:r w:rsidRPr="00D53B24">
        <w:rPr>
          <w:rFonts w:ascii="Arial" w:eastAsia="Times New Roman" w:hAnsi="Arial" w:cs="Arial"/>
          <w:b/>
          <w:sz w:val="22"/>
          <w:szCs w:val="26"/>
          <w:u w:val="single"/>
          <w:lang w:eastAsia="pl-PL"/>
        </w:rPr>
        <w:t>D</w:t>
      </w:r>
      <w:r w:rsidR="00DD3232" w:rsidRPr="00D53B24">
        <w:rPr>
          <w:rFonts w:ascii="Arial" w:eastAsia="Times New Roman" w:hAnsi="Arial" w:cs="Arial"/>
          <w:b/>
          <w:sz w:val="22"/>
          <w:szCs w:val="26"/>
          <w:u w:val="single"/>
          <w:lang w:eastAsia="pl-PL"/>
        </w:rPr>
        <w:t>okumenty do pobrania:</w:t>
      </w:r>
    </w:p>
    <w:p w:rsidR="000A1CEA" w:rsidRPr="00D53B24" w:rsidRDefault="00D0451D" w:rsidP="000A1CEA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2"/>
          <w:szCs w:val="26"/>
          <w:lang w:eastAsia="pl-PL"/>
        </w:rPr>
      </w:pPr>
      <w:r>
        <w:rPr>
          <w:rFonts w:ascii="Arial" w:eastAsia="Times New Roman" w:hAnsi="Arial" w:cs="Arial"/>
          <w:sz w:val="22"/>
          <w:szCs w:val="26"/>
          <w:lang w:eastAsia="pl-PL"/>
        </w:rPr>
        <w:t>K</w:t>
      </w:r>
      <w:r w:rsidR="000A1CEA" w:rsidRPr="00D53B24">
        <w:rPr>
          <w:rFonts w:ascii="Arial" w:eastAsia="Times New Roman" w:hAnsi="Arial" w:cs="Arial"/>
          <w:sz w:val="22"/>
          <w:szCs w:val="26"/>
          <w:lang w:eastAsia="pl-PL"/>
        </w:rPr>
        <w:t>arta zgłoszenia kandydata na ławnika</w:t>
      </w:r>
    </w:p>
    <w:p w:rsidR="00963DF4" w:rsidRDefault="00D0451D" w:rsidP="000A1CEA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2"/>
          <w:szCs w:val="26"/>
          <w:lang w:eastAsia="pl-PL"/>
        </w:rPr>
      </w:pPr>
      <w:r>
        <w:rPr>
          <w:rFonts w:ascii="Arial" w:eastAsia="Times New Roman" w:hAnsi="Arial" w:cs="Arial"/>
          <w:sz w:val="22"/>
          <w:szCs w:val="26"/>
          <w:lang w:eastAsia="pl-PL"/>
        </w:rPr>
        <w:t>Oświadczenia kandydata na ławnika</w:t>
      </w:r>
    </w:p>
    <w:p w:rsidR="000A1CEA" w:rsidRDefault="00D0451D" w:rsidP="000A1CEA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2"/>
          <w:szCs w:val="26"/>
          <w:lang w:eastAsia="pl-PL"/>
        </w:rPr>
      </w:pPr>
      <w:r>
        <w:rPr>
          <w:rFonts w:ascii="Arial" w:eastAsia="Times New Roman" w:hAnsi="Arial" w:cs="Arial"/>
          <w:sz w:val="22"/>
          <w:szCs w:val="26"/>
          <w:lang w:eastAsia="pl-PL"/>
        </w:rPr>
        <w:t>L</w:t>
      </w:r>
      <w:r w:rsidR="000A1CEA" w:rsidRPr="00D53B24">
        <w:rPr>
          <w:rFonts w:ascii="Arial" w:eastAsia="Times New Roman" w:hAnsi="Arial" w:cs="Arial"/>
          <w:sz w:val="22"/>
          <w:szCs w:val="26"/>
          <w:lang w:eastAsia="pl-PL"/>
        </w:rPr>
        <w:t>ista osób zgłaszających kandydata</w:t>
      </w:r>
    </w:p>
    <w:p w:rsidR="00E55362" w:rsidRDefault="00E55362" w:rsidP="00E55362">
      <w:pPr>
        <w:spacing w:after="0" w:line="240" w:lineRule="auto"/>
        <w:rPr>
          <w:rFonts w:ascii="Arial" w:eastAsia="Times New Roman" w:hAnsi="Arial" w:cs="Arial"/>
          <w:sz w:val="22"/>
          <w:szCs w:val="26"/>
          <w:lang w:eastAsia="pl-PL"/>
        </w:rPr>
      </w:pPr>
    </w:p>
    <w:p w:rsidR="00E55362" w:rsidRPr="00E55362" w:rsidRDefault="00E55362" w:rsidP="00E55362">
      <w:pPr>
        <w:spacing w:after="0" w:line="240" w:lineRule="auto"/>
        <w:rPr>
          <w:rFonts w:ascii="Arial" w:eastAsia="Times New Roman" w:hAnsi="Arial" w:cs="Arial"/>
          <w:sz w:val="22"/>
          <w:szCs w:val="26"/>
          <w:lang w:eastAsia="pl-PL"/>
        </w:rPr>
      </w:pPr>
    </w:p>
    <w:p w:rsidR="000A1CEA" w:rsidRPr="00D53B24" w:rsidRDefault="000A1CEA" w:rsidP="000A1CEA">
      <w:pPr>
        <w:pStyle w:val="Akapitzlist"/>
        <w:spacing w:after="0" w:line="240" w:lineRule="auto"/>
        <w:ind w:left="1068"/>
        <w:rPr>
          <w:rFonts w:ascii="Arial" w:eastAsia="Times New Roman" w:hAnsi="Arial" w:cs="Arial"/>
          <w:sz w:val="22"/>
          <w:szCs w:val="26"/>
          <w:lang w:eastAsia="pl-PL"/>
        </w:rPr>
      </w:pPr>
    </w:p>
    <w:p w:rsidR="005869EB" w:rsidRPr="007E6D8E" w:rsidRDefault="005869EB" w:rsidP="00434304">
      <w:pPr>
        <w:spacing w:line="360" w:lineRule="auto"/>
        <w:rPr>
          <w:rFonts w:ascii="Arial" w:hAnsi="Arial" w:cs="Arial"/>
        </w:rPr>
      </w:pPr>
    </w:p>
    <w:sectPr w:rsidR="005869EB" w:rsidRPr="007E6D8E" w:rsidSect="007C62B1">
      <w:pgSz w:w="11907" w:h="16839" w:code="9"/>
      <w:pgMar w:top="902" w:right="851" w:bottom="902" w:left="709" w:header="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F6A4A"/>
    <w:multiLevelType w:val="multilevel"/>
    <w:tmpl w:val="E8464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50013"/>
    <w:multiLevelType w:val="multilevel"/>
    <w:tmpl w:val="ED2A0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B64B65"/>
    <w:multiLevelType w:val="hybridMultilevel"/>
    <w:tmpl w:val="6770B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C69F4"/>
    <w:multiLevelType w:val="hybridMultilevel"/>
    <w:tmpl w:val="9AC05D24"/>
    <w:lvl w:ilvl="0" w:tplc="92949E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7C3DB7"/>
    <w:multiLevelType w:val="hybridMultilevel"/>
    <w:tmpl w:val="D0B42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E5487"/>
    <w:multiLevelType w:val="multilevel"/>
    <w:tmpl w:val="2682C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4F5F96"/>
    <w:multiLevelType w:val="multilevel"/>
    <w:tmpl w:val="A6328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C44C8A"/>
    <w:multiLevelType w:val="hybridMultilevel"/>
    <w:tmpl w:val="7C36C21C"/>
    <w:lvl w:ilvl="0" w:tplc="843EBF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2FC4501"/>
    <w:multiLevelType w:val="multilevel"/>
    <w:tmpl w:val="D320F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EE49A1"/>
    <w:multiLevelType w:val="multilevel"/>
    <w:tmpl w:val="DEC49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3F4927"/>
    <w:multiLevelType w:val="multilevel"/>
    <w:tmpl w:val="40020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5A5F87"/>
    <w:multiLevelType w:val="hybridMultilevel"/>
    <w:tmpl w:val="A7980994"/>
    <w:lvl w:ilvl="0" w:tplc="DDC8CA90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56F7F35"/>
    <w:multiLevelType w:val="hybridMultilevel"/>
    <w:tmpl w:val="C5B89958"/>
    <w:lvl w:ilvl="0" w:tplc="04048D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6F56C13"/>
    <w:multiLevelType w:val="hybridMultilevel"/>
    <w:tmpl w:val="980C7F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5665446">
    <w:abstractNumId w:val="2"/>
  </w:num>
  <w:num w:numId="2" w16cid:durableId="929508463">
    <w:abstractNumId w:val="4"/>
  </w:num>
  <w:num w:numId="3" w16cid:durableId="1605724078">
    <w:abstractNumId w:val="3"/>
  </w:num>
  <w:num w:numId="4" w16cid:durableId="91827925">
    <w:abstractNumId w:val="11"/>
  </w:num>
  <w:num w:numId="5" w16cid:durableId="839392971">
    <w:abstractNumId w:val="12"/>
  </w:num>
  <w:num w:numId="6" w16cid:durableId="673921927">
    <w:abstractNumId w:val="5"/>
  </w:num>
  <w:num w:numId="7" w16cid:durableId="864750330">
    <w:abstractNumId w:val="10"/>
  </w:num>
  <w:num w:numId="8" w16cid:durableId="685520424">
    <w:abstractNumId w:val="1"/>
    <w:lvlOverride w:ilvl="0">
      <w:startOverride w:val="6"/>
    </w:lvlOverride>
  </w:num>
  <w:num w:numId="9" w16cid:durableId="1508792020">
    <w:abstractNumId w:val="8"/>
  </w:num>
  <w:num w:numId="10" w16cid:durableId="2086997399">
    <w:abstractNumId w:val="0"/>
    <w:lvlOverride w:ilvl="0">
      <w:startOverride w:val="7"/>
    </w:lvlOverride>
  </w:num>
  <w:num w:numId="11" w16cid:durableId="1363895923">
    <w:abstractNumId w:val="0"/>
    <w:lvlOverride w:ilvl="0">
      <w:startOverride w:val="8"/>
    </w:lvlOverride>
  </w:num>
  <w:num w:numId="12" w16cid:durableId="828405895">
    <w:abstractNumId w:val="0"/>
    <w:lvlOverride w:ilvl="0">
      <w:startOverride w:val="9"/>
    </w:lvlOverride>
  </w:num>
  <w:num w:numId="13" w16cid:durableId="1427993148">
    <w:abstractNumId w:val="6"/>
  </w:num>
  <w:num w:numId="14" w16cid:durableId="1839996636">
    <w:abstractNumId w:val="9"/>
    <w:lvlOverride w:ilvl="0">
      <w:startOverride w:val="10"/>
    </w:lvlOverride>
  </w:num>
  <w:num w:numId="15" w16cid:durableId="970286445">
    <w:abstractNumId w:val="7"/>
  </w:num>
  <w:num w:numId="16" w16cid:durableId="10554707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304"/>
    <w:rsid w:val="00027B52"/>
    <w:rsid w:val="000A1CEA"/>
    <w:rsid w:val="001A699A"/>
    <w:rsid w:val="001C6396"/>
    <w:rsid w:val="002B06E5"/>
    <w:rsid w:val="002B3AF6"/>
    <w:rsid w:val="002E751F"/>
    <w:rsid w:val="0034422E"/>
    <w:rsid w:val="00434304"/>
    <w:rsid w:val="0045520B"/>
    <w:rsid w:val="004B2D26"/>
    <w:rsid w:val="004E2A7C"/>
    <w:rsid w:val="0056485B"/>
    <w:rsid w:val="005869EB"/>
    <w:rsid w:val="00614D53"/>
    <w:rsid w:val="00615D9D"/>
    <w:rsid w:val="006A3321"/>
    <w:rsid w:val="00733115"/>
    <w:rsid w:val="007C62B1"/>
    <w:rsid w:val="007E6D8E"/>
    <w:rsid w:val="007F64BF"/>
    <w:rsid w:val="00882408"/>
    <w:rsid w:val="0088502B"/>
    <w:rsid w:val="00963DF4"/>
    <w:rsid w:val="00991A5E"/>
    <w:rsid w:val="009E5A01"/>
    <w:rsid w:val="00A1609A"/>
    <w:rsid w:val="00B90A76"/>
    <w:rsid w:val="00BC7ADF"/>
    <w:rsid w:val="00BF5BBE"/>
    <w:rsid w:val="00C7444C"/>
    <w:rsid w:val="00D0451D"/>
    <w:rsid w:val="00D47A24"/>
    <w:rsid w:val="00D53B24"/>
    <w:rsid w:val="00DB4C77"/>
    <w:rsid w:val="00DD3232"/>
    <w:rsid w:val="00E55362"/>
    <w:rsid w:val="00E72583"/>
    <w:rsid w:val="00E823F5"/>
    <w:rsid w:val="00F7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2C1A9-B33D-45EC-BD60-4D4BA970F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43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43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A1CEA"/>
    <w:pPr>
      <w:spacing w:before="120" w:after="120" w:line="240" w:lineRule="auto"/>
    </w:pPr>
    <w:rPr>
      <w:rFonts w:eastAsia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A1CE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39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53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9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czna.pl" TargetMode="External"/><Relationship Id="rId5" Type="http://schemas.openxmlformats.org/officeDocument/2006/relationships/hyperlink" Target="http://www.mszana.ug.gov.pl/images/stories/alegmina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894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Teodozja Kuźma</dc:creator>
  <cp:lastModifiedBy>Agnieszka Zabłotna</cp:lastModifiedBy>
  <cp:revision>2</cp:revision>
  <cp:lastPrinted>2023-05-25T11:00:00Z</cp:lastPrinted>
  <dcterms:created xsi:type="dcterms:W3CDTF">2023-05-29T10:27:00Z</dcterms:created>
  <dcterms:modified xsi:type="dcterms:W3CDTF">2023-05-29T10:27:00Z</dcterms:modified>
</cp:coreProperties>
</file>